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5F259" w14:textId="3DDCAC98" w:rsidR="00954E04" w:rsidRDefault="00954E04" w:rsidP="00954E04">
      <w:pPr>
        <w:spacing w:after="0" w:line="240" w:lineRule="auto"/>
        <w:rPr>
          <w:rFonts w:cstheme="minorHAnsi"/>
          <w:b/>
        </w:rPr>
      </w:pPr>
      <w:r w:rsidRPr="00954E04">
        <w:rPr>
          <w:rFonts w:cstheme="minorHAnsi"/>
          <w:b/>
        </w:rPr>
        <w:t xml:space="preserve">Appendix A – The Practice will share </w:t>
      </w:r>
      <w:r w:rsidR="00F07ECC">
        <w:rPr>
          <w:rFonts w:cstheme="minorHAnsi"/>
          <w:b/>
        </w:rPr>
        <w:t>patient</w:t>
      </w:r>
      <w:r w:rsidRPr="00954E04">
        <w:rPr>
          <w:rFonts w:cstheme="minorHAnsi"/>
          <w:b/>
        </w:rPr>
        <w:t xml:space="preserve"> information with these organisations where there is a legal basis to do so.</w:t>
      </w:r>
    </w:p>
    <w:p w14:paraId="12ADD071" w14:textId="77777777" w:rsidR="006D24A0" w:rsidRPr="00954E04" w:rsidRDefault="006D24A0" w:rsidP="00954E04">
      <w:pPr>
        <w:spacing w:after="0" w:line="240" w:lineRule="auto"/>
        <w:rPr>
          <w:rFonts w:cstheme="minorHAnsi"/>
          <w:b/>
        </w:rPr>
      </w:pPr>
    </w:p>
    <w:tbl>
      <w:tblPr>
        <w:tblStyle w:val="TableGrid"/>
        <w:tblW w:w="0" w:type="auto"/>
        <w:tblLook w:val="04A0" w:firstRow="1" w:lastRow="0" w:firstColumn="1" w:lastColumn="0" w:noHBand="0" w:noVBand="1"/>
      </w:tblPr>
      <w:tblGrid>
        <w:gridCol w:w="2972"/>
        <w:gridCol w:w="6044"/>
      </w:tblGrid>
      <w:tr w:rsidR="006D24A0" w:rsidRPr="00954E04" w14:paraId="72EB65C2" w14:textId="77777777" w:rsidTr="006D0B3F">
        <w:tc>
          <w:tcPr>
            <w:tcW w:w="2972" w:type="dxa"/>
          </w:tcPr>
          <w:p w14:paraId="15763FC7" w14:textId="2C59EB37" w:rsidR="006D24A0" w:rsidRPr="00954E04" w:rsidRDefault="006D24A0" w:rsidP="006D24A0">
            <w:pPr>
              <w:rPr>
                <w:rFonts w:eastAsia="Calibri" w:cstheme="minorHAnsi"/>
                <w:bCs/>
              </w:rPr>
            </w:pPr>
            <w:r w:rsidRPr="00954E04">
              <w:rPr>
                <w:rFonts w:eastAsia="Calibri" w:cstheme="minorHAnsi"/>
                <w:b/>
                <w:bCs/>
              </w:rPr>
              <w:t>Activity</w:t>
            </w:r>
          </w:p>
        </w:tc>
        <w:tc>
          <w:tcPr>
            <w:tcW w:w="6044" w:type="dxa"/>
            <w:tcBorders>
              <w:top w:val="single" w:sz="4" w:space="0" w:color="auto"/>
              <w:left w:val="single" w:sz="4" w:space="0" w:color="auto"/>
              <w:bottom w:val="single" w:sz="4" w:space="0" w:color="auto"/>
              <w:right w:val="single" w:sz="4" w:space="0" w:color="auto"/>
            </w:tcBorders>
          </w:tcPr>
          <w:p w14:paraId="74797787" w14:textId="10A16A76" w:rsidR="006D24A0" w:rsidRDefault="006D24A0" w:rsidP="006D24A0">
            <w:pPr>
              <w:jc w:val="both"/>
              <w:rPr>
                <w:rFonts w:eastAsia="Calibri" w:cstheme="minorHAnsi"/>
                <w:b/>
                <w:bCs/>
              </w:rPr>
            </w:pPr>
            <w:r w:rsidRPr="00954E04">
              <w:rPr>
                <w:rFonts w:eastAsia="Calibri" w:cstheme="minorHAnsi"/>
                <w:b/>
                <w:bCs/>
              </w:rPr>
              <w:t>Rationale</w:t>
            </w:r>
          </w:p>
        </w:tc>
      </w:tr>
      <w:tr w:rsidR="006D24A0" w:rsidRPr="00954E04" w14:paraId="56F57BB8" w14:textId="77777777" w:rsidTr="006D0B3F">
        <w:tc>
          <w:tcPr>
            <w:tcW w:w="2972" w:type="dxa"/>
          </w:tcPr>
          <w:p w14:paraId="6ADAD948" w14:textId="77777777" w:rsidR="006D24A0" w:rsidRDefault="006D24A0" w:rsidP="006D24A0">
            <w:pPr>
              <w:rPr>
                <w:rFonts w:eastAsia="Calibri" w:cstheme="minorHAnsi"/>
                <w:bCs/>
              </w:rPr>
            </w:pPr>
            <w:r>
              <w:rPr>
                <w:rFonts w:eastAsia="Calibri" w:cstheme="minorHAnsi"/>
                <w:bCs/>
              </w:rPr>
              <w:t xml:space="preserve">Commissioning and contractual purposes </w:t>
            </w:r>
          </w:p>
          <w:p w14:paraId="68CE9C0F" w14:textId="77777777" w:rsidR="006D24A0" w:rsidRDefault="006D24A0" w:rsidP="006D24A0">
            <w:pPr>
              <w:rPr>
                <w:rFonts w:eastAsia="Calibri" w:cstheme="minorHAnsi"/>
                <w:bCs/>
              </w:rPr>
            </w:pPr>
            <w:r>
              <w:rPr>
                <w:rFonts w:eastAsia="Calibri" w:cstheme="minorHAnsi"/>
                <w:bCs/>
              </w:rPr>
              <w:t>Planning</w:t>
            </w:r>
          </w:p>
          <w:p w14:paraId="5945E3DC" w14:textId="77777777" w:rsidR="006D24A0" w:rsidRDefault="006D24A0" w:rsidP="006D24A0">
            <w:pPr>
              <w:rPr>
                <w:rFonts w:eastAsia="Calibri" w:cstheme="minorHAnsi"/>
                <w:bCs/>
              </w:rPr>
            </w:pPr>
            <w:r>
              <w:rPr>
                <w:rFonts w:eastAsia="Calibri" w:cstheme="minorHAnsi"/>
                <w:bCs/>
              </w:rPr>
              <w:t>Quality and Performance</w:t>
            </w:r>
          </w:p>
          <w:p w14:paraId="4684FBE7" w14:textId="77777777" w:rsidR="006D24A0" w:rsidRPr="00954E04" w:rsidRDefault="006D24A0" w:rsidP="006D24A0">
            <w:pPr>
              <w:rPr>
                <w:rFonts w:eastAsia="Calibri" w:cstheme="minorHAnsi"/>
                <w:bCs/>
              </w:rPr>
            </w:pPr>
          </w:p>
        </w:tc>
        <w:tc>
          <w:tcPr>
            <w:tcW w:w="6044" w:type="dxa"/>
            <w:tcBorders>
              <w:top w:val="single" w:sz="4" w:space="0" w:color="auto"/>
              <w:left w:val="single" w:sz="4" w:space="0" w:color="auto"/>
              <w:bottom w:val="single" w:sz="4" w:space="0" w:color="auto"/>
              <w:right w:val="single" w:sz="4" w:space="0" w:color="auto"/>
            </w:tcBorders>
          </w:tcPr>
          <w:p w14:paraId="00B2919B" w14:textId="77777777"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5D888EA5" w14:textId="77777777" w:rsidR="006D24A0" w:rsidRPr="00954E04" w:rsidRDefault="006D24A0" w:rsidP="006D24A0">
            <w:pPr>
              <w:jc w:val="both"/>
              <w:rPr>
                <w:rFonts w:eastAsia="Calibri" w:cstheme="minorHAnsi"/>
                <w:bCs/>
              </w:rPr>
            </w:pPr>
          </w:p>
          <w:p w14:paraId="2FD6B1F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A7586ED"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9C60F2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F0E8B4A" w14:textId="77777777" w:rsidR="006D24A0" w:rsidRDefault="006D24A0" w:rsidP="006D24A0">
            <w:pPr>
              <w:jc w:val="both"/>
              <w:rPr>
                <w:rFonts w:eastAsia="Calibri" w:cstheme="minorHAnsi"/>
                <w:bCs/>
              </w:rPr>
            </w:pPr>
          </w:p>
          <w:p w14:paraId="2C027545" w14:textId="77777777" w:rsidR="006D24A0" w:rsidRDefault="006D24A0" w:rsidP="006D24A0">
            <w:pPr>
              <w:jc w:val="both"/>
              <w:rPr>
                <w:rFonts w:eastAsia="Calibri" w:cstheme="minorHAnsi"/>
                <w:bCs/>
              </w:rPr>
            </w:pPr>
            <w:r>
              <w:rPr>
                <w:rFonts w:eastAsia="Calibri" w:cstheme="minorHAnsi"/>
                <w:bCs/>
              </w:rPr>
              <w:t xml:space="preserve">Patients may opt out of having their personal confidential data used for Planning or research. Please contact your surgery to apply a Type 1 Opt out or logon to </w:t>
            </w:r>
            <w:hyperlink r:id="rId8"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Opt Out</w:t>
            </w:r>
          </w:p>
          <w:p w14:paraId="7559944E" w14:textId="77777777" w:rsidR="006D24A0" w:rsidRPr="004C3AAC" w:rsidRDefault="006D24A0" w:rsidP="006D24A0">
            <w:pPr>
              <w:jc w:val="both"/>
              <w:rPr>
                <w:rFonts w:eastAsia="Calibri" w:cstheme="minorHAnsi"/>
                <w:bCs/>
                <w:color w:val="FF0000"/>
              </w:rPr>
            </w:pPr>
          </w:p>
          <w:p w14:paraId="76C0A136" w14:textId="4AF05877" w:rsidR="006D24A0"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FD485C" w:rsidRPr="00FD485C">
              <w:rPr>
                <w:rFonts w:eastAsia="Calibri" w:cstheme="minorHAnsi"/>
                <w:bCs/>
              </w:rPr>
              <w:t>Integrated Care</w:t>
            </w:r>
            <w:r w:rsidR="00FD485C">
              <w:rPr>
                <w:rFonts w:eastAsia="Calibri" w:cstheme="minorHAnsi"/>
                <w:bCs/>
              </w:rPr>
              <w:t xml:space="preserve"> Board</w:t>
            </w:r>
          </w:p>
        </w:tc>
      </w:tr>
      <w:tr w:rsidR="006D24A0" w:rsidRPr="00954E04" w14:paraId="72C3B49C" w14:textId="77777777" w:rsidTr="006D0B3F">
        <w:tc>
          <w:tcPr>
            <w:tcW w:w="2972" w:type="dxa"/>
          </w:tcPr>
          <w:p w14:paraId="013F1CF3" w14:textId="77777777" w:rsidR="006D24A0" w:rsidRDefault="006D24A0" w:rsidP="006D24A0">
            <w:pPr>
              <w:rPr>
                <w:rFonts w:ascii="Calibri" w:hAnsi="Calibri" w:cs="Calibri"/>
              </w:rPr>
            </w:pPr>
            <w:r w:rsidRPr="00954E04">
              <w:rPr>
                <w:rFonts w:ascii="Calibri" w:hAnsi="Calibri" w:cs="Calibri"/>
              </w:rPr>
              <w:t>Summary Care Record</w:t>
            </w:r>
          </w:p>
          <w:p w14:paraId="773523CF" w14:textId="6D464242" w:rsidR="006D24A0" w:rsidRPr="00954E04" w:rsidRDefault="006D24A0" w:rsidP="006D24A0">
            <w:pPr>
              <w:rPr>
                <w:rFonts w:eastAsia="Calibri" w:cstheme="minorHAnsi"/>
                <w:bCs/>
              </w:rPr>
            </w:pPr>
            <w:r>
              <w:rPr>
                <w:rFonts w:ascii="Calibri" w:hAnsi="Calibri" w:cs="Calibri"/>
              </w:rPr>
              <w:t>Including  additional information</w:t>
            </w:r>
          </w:p>
        </w:tc>
        <w:tc>
          <w:tcPr>
            <w:tcW w:w="6044" w:type="dxa"/>
            <w:tcBorders>
              <w:top w:val="single" w:sz="4" w:space="0" w:color="auto"/>
              <w:left w:val="single" w:sz="4" w:space="0" w:color="auto"/>
              <w:bottom w:val="single" w:sz="4" w:space="0" w:color="auto"/>
              <w:right w:val="single" w:sz="4" w:space="0" w:color="auto"/>
            </w:tcBorders>
          </w:tcPr>
          <w:p w14:paraId="02112317" w14:textId="77777777" w:rsidR="006D24A0" w:rsidRDefault="006D24A0" w:rsidP="006D24A0">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522DC35D" w14:textId="77777777" w:rsidR="007D0FB5" w:rsidRPr="00954E04" w:rsidRDefault="007D0FB5" w:rsidP="006D24A0">
            <w:pPr>
              <w:rPr>
                <w:rFonts w:ascii="Calibri" w:hAnsi="Calibri" w:cs="Calibri"/>
                <w:sz w:val="23"/>
                <w:szCs w:val="23"/>
              </w:rPr>
            </w:pPr>
          </w:p>
          <w:p w14:paraId="2847974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D8289C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3EB959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C442D26" w14:textId="77777777" w:rsidR="007D0FB5" w:rsidRPr="007D0FB5" w:rsidRDefault="007D0FB5" w:rsidP="007D0FB5">
            <w:pPr>
              <w:pStyle w:val="ListParagraph"/>
              <w:autoSpaceDE w:val="0"/>
              <w:autoSpaceDN w:val="0"/>
              <w:rPr>
                <w:rFonts w:ascii="Calibri" w:hAnsi="Calibri" w:cs="Calibri"/>
              </w:rPr>
            </w:pPr>
          </w:p>
          <w:p w14:paraId="0A81C382" w14:textId="77777777" w:rsidR="006D24A0" w:rsidRPr="00954E04" w:rsidRDefault="006D24A0" w:rsidP="006D24A0">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w:t>
            </w:r>
            <w:r w:rsidRPr="00954E04">
              <w:rPr>
                <w:rFonts w:ascii="Calibri" w:hAnsi="Calibri" w:cs="Calibri"/>
                <w:sz w:val="23"/>
                <w:szCs w:val="23"/>
              </w:rPr>
              <w:lastRenderedPageBreak/>
              <w:t xml:space="preserve">downloaded </w:t>
            </w:r>
            <w:hyperlink r:id="rId9"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by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4CABB821" w14:textId="2F36063A" w:rsidR="006D24A0" w:rsidRDefault="006D24A0" w:rsidP="006D24A0">
            <w:pPr>
              <w:jc w:val="both"/>
              <w:rPr>
                <w:rFonts w:eastAsia="Calibri" w:cstheme="minorHAnsi"/>
                <w:b/>
                <w:bCs/>
              </w:rPr>
            </w:pPr>
            <w:r w:rsidRPr="00954E04">
              <w:rPr>
                <w:rFonts w:ascii="Calibri" w:hAnsi="Calibri" w:cs="Calibri"/>
                <w:b/>
                <w:bCs/>
              </w:rPr>
              <w:t xml:space="preserve">Processor – </w:t>
            </w:r>
            <w:r w:rsidRPr="00954E04">
              <w:rPr>
                <w:rFonts w:ascii="Calibri" w:hAnsi="Calibri" w:cs="Calibri"/>
              </w:rPr>
              <w:t>NHS England</w:t>
            </w:r>
          </w:p>
        </w:tc>
      </w:tr>
      <w:tr w:rsidR="006D24A0" w:rsidRPr="00954E04" w14:paraId="7FB06914" w14:textId="77777777" w:rsidTr="006D0B3F">
        <w:tc>
          <w:tcPr>
            <w:tcW w:w="2972" w:type="dxa"/>
          </w:tcPr>
          <w:p w14:paraId="2B0F9970" w14:textId="77777777" w:rsidR="006D24A0" w:rsidRPr="00954E04" w:rsidRDefault="006D24A0" w:rsidP="006D24A0">
            <w:pPr>
              <w:rPr>
                <w:rFonts w:eastAsia="Calibri" w:cstheme="minorHAnsi"/>
                <w:bCs/>
              </w:rPr>
            </w:pPr>
            <w:r w:rsidRPr="00954E04">
              <w:rPr>
                <w:rFonts w:eastAsia="Calibri" w:cstheme="minorHAnsi"/>
                <w:bCs/>
              </w:rPr>
              <w:lastRenderedPageBreak/>
              <w:t>Research</w:t>
            </w:r>
          </w:p>
        </w:tc>
        <w:tc>
          <w:tcPr>
            <w:tcW w:w="6044" w:type="dxa"/>
            <w:tcBorders>
              <w:top w:val="single" w:sz="4" w:space="0" w:color="auto"/>
              <w:left w:val="single" w:sz="4" w:space="0" w:color="auto"/>
              <w:bottom w:val="single" w:sz="4" w:space="0" w:color="auto"/>
              <w:right w:val="single" w:sz="4" w:space="0" w:color="auto"/>
            </w:tcBorders>
          </w:tcPr>
          <w:p w14:paraId="107E2D57" w14:textId="77777777" w:rsidR="006D24A0" w:rsidRDefault="006D24A0" w:rsidP="006D24A0">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with research companies for the purpose of exploring new ways of providing healthcare and treatment for patients with certain conditions. This data will not be used for any other purpose. </w:t>
            </w:r>
          </w:p>
          <w:p w14:paraId="539E194D" w14:textId="77777777" w:rsidR="006D24A0" w:rsidRDefault="006D24A0" w:rsidP="006D24A0">
            <w:pPr>
              <w:jc w:val="both"/>
              <w:rPr>
                <w:rFonts w:eastAsia="Calibri" w:cstheme="minorHAnsi"/>
                <w:bCs/>
              </w:rPr>
            </w:pPr>
          </w:p>
          <w:p w14:paraId="733D8FBD" w14:textId="38EC07E2" w:rsidR="006D24A0" w:rsidRDefault="006D24A0" w:rsidP="006D24A0">
            <w:pPr>
              <w:jc w:val="both"/>
              <w:rPr>
                <w:rFonts w:eastAsia="Calibri" w:cstheme="minorHAnsi"/>
                <w:bCs/>
              </w:rPr>
            </w:pPr>
            <w:r>
              <w:rPr>
                <w:rFonts w:eastAsia="Calibri" w:cstheme="minorHAnsi"/>
                <w:bCs/>
              </w:rPr>
              <w:t>Where personal confidential data is shared your consent will be required.</w:t>
            </w:r>
          </w:p>
          <w:p w14:paraId="1BC02DAA" w14:textId="77777777" w:rsidR="006D24A0" w:rsidRDefault="006D24A0" w:rsidP="006D24A0">
            <w:pPr>
              <w:jc w:val="both"/>
              <w:rPr>
                <w:rFonts w:eastAsia="Calibri" w:cstheme="minorHAnsi"/>
                <w:bCs/>
              </w:rPr>
            </w:pPr>
          </w:p>
          <w:p w14:paraId="36A48ABB" w14:textId="77777777" w:rsidR="006D24A0" w:rsidRDefault="006D24A0" w:rsidP="006D24A0">
            <w:pPr>
              <w:jc w:val="both"/>
              <w:rPr>
                <w:rFonts w:eastAsia="Calibri" w:cstheme="minorHAnsi"/>
                <w:bCs/>
              </w:rPr>
            </w:pPr>
            <w:r>
              <w:rPr>
                <w:rFonts w:eastAsia="Calibri" w:cstheme="minorHAnsi"/>
                <w:bCs/>
              </w:rPr>
              <w:t>Where you have opted out of having your identifiable information shared for this Planning or Research your information will not be shared.</w:t>
            </w:r>
          </w:p>
          <w:p w14:paraId="616AF5B5" w14:textId="77777777" w:rsidR="006D24A0" w:rsidRDefault="006D24A0" w:rsidP="006D24A0">
            <w:pPr>
              <w:jc w:val="both"/>
              <w:rPr>
                <w:rFonts w:eastAsia="Calibri" w:cstheme="minorHAnsi"/>
                <w:bCs/>
              </w:rPr>
            </w:pPr>
          </w:p>
          <w:p w14:paraId="5F610F6C" w14:textId="3E7A2BE7" w:rsidR="006D24A0" w:rsidRDefault="006D24A0" w:rsidP="006D24A0">
            <w:pPr>
              <w:jc w:val="both"/>
              <w:rPr>
                <w:rFonts w:cstheme="minorHAnsi"/>
                <w:bCs/>
              </w:rPr>
            </w:pPr>
            <w:r>
              <w:rPr>
                <w:rFonts w:eastAsia="Calibri" w:cstheme="minorHAnsi"/>
                <w:b/>
                <w:bCs/>
              </w:rPr>
              <w:t>Legal Basis –</w:t>
            </w:r>
          </w:p>
          <w:p w14:paraId="5983BBC1" w14:textId="77777777" w:rsidR="006D24A0" w:rsidRDefault="006D24A0" w:rsidP="006D24A0">
            <w:pPr>
              <w:jc w:val="both"/>
              <w:rPr>
                <w:rFonts w:cstheme="minorHAnsi"/>
                <w:bCs/>
              </w:rPr>
            </w:pPr>
          </w:p>
          <w:p w14:paraId="2F9F79D0" w14:textId="2D0858FD" w:rsidR="006D24A0" w:rsidRDefault="006D24A0" w:rsidP="006D24A0">
            <w:pPr>
              <w:pStyle w:val="ListParagraph"/>
              <w:numPr>
                <w:ilvl w:val="0"/>
                <w:numId w:val="7"/>
              </w:numPr>
              <w:jc w:val="both"/>
              <w:rPr>
                <w:rFonts w:cstheme="minorHAnsi"/>
                <w:bCs/>
              </w:rPr>
            </w:pPr>
            <w:r>
              <w:rPr>
                <w:rFonts w:cstheme="minorHAnsi"/>
                <w:bCs/>
              </w:rPr>
              <w:t xml:space="preserve">Articles 6(1)(a) and 9(1)(h) – explicit consent; or </w:t>
            </w:r>
          </w:p>
          <w:p w14:paraId="353F860F" w14:textId="510B81A8" w:rsidR="006D24A0" w:rsidRPr="00D608F7" w:rsidRDefault="006D24A0" w:rsidP="006D24A0">
            <w:pPr>
              <w:pStyle w:val="ListParagraph"/>
              <w:numPr>
                <w:ilvl w:val="0"/>
                <w:numId w:val="7"/>
              </w:numPr>
              <w:jc w:val="both"/>
              <w:rPr>
                <w:rFonts w:cstheme="minorHAnsi"/>
                <w:bCs/>
              </w:rPr>
            </w:pPr>
            <w:r w:rsidRPr="00D608F7">
              <w:rPr>
                <w:rFonts w:cstheme="minorHAnsi"/>
                <w:bCs/>
              </w:rPr>
              <w:t>Article 6(1</w:t>
            </w:r>
            <w:proofErr w:type="gramStart"/>
            <w:r w:rsidRPr="00D608F7">
              <w:rPr>
                <w:rFonts w:cstheme="minorHAnsi"/>
                <w:bCs/>
              </w:rPr>
              <w:t>)(</w:t>
            </w:r>
            <w:proofErr w:type="gramEnd"/>
            <w:r w:rsidRPr="00D608F7">
              <w:rPr>
                <w:rFonts w:cstheme="minorHAnsi"/>
                <w:bCs/>
              </w:rPr>
              <w:t>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299986F1" w14:textId="77777777" w:rsidR="006D24A0" w:rsidRPr="00B5292B" w:rsidRDefault="006D24A0" w:rsidP="006D24A0">
            <w:pPr>
              <w:jc w:val="both"/>
              <w:rPr>
                <w:rFonts w:cstheme="minorHAnsi"/>
                <w:bCs/>
              </w:rPr>
            </w:pPr>
          </w:p>
          <w:p w14:paraId="01DA83D3" w14:textId="7BE60781" w:rsidR="006D24A0" w:rsidRDefault="006D24A0" w:rsidP="006D24A0">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14:paraId="36FFF8F0" w14:textId="77777777" w:rsidR="006D24A0" w:rsidRDefault="006D24A0" w:rsidP="006D24A0">
            <w:pPr>
              <w:jc w:val="both"/>
              <w:rPr>
                <w:rFonts w:eastAsia="Calibri" w:cstheme="minorHAnsi"/>
                <w:b/>
              </w:rPr>
            </w:pPr>
          </w:p>
          <w:p w14:paraId="14FDED61" w14:textId="77777777" w:rsidR="006D24A0" w:rsidRPr="00572456" w:rsidRDefault="006D24A0" w:rsidP="006D24A0">
            <w:pPr>
              <w:jc w:val="both"/>
              <w:rPr>
                <w:rFonts w:eastAsia="Calibri" w:cstheme="minorHAnsi"/>
                <w:bCs/>
              </w:rPr>
            </w:pPr>
            <w:r w:rsidRPr="00572456">
              <w:rPr>
                <w:rFonts w:eastAsia="Calibri" w:cstheme="minorHAnsi"/>
                <w:bCs/>
              </w:rPr>
              <w:t>Sharing of aggregated non identifiable data is permitted.</w:t>
            </w:r>
          </w:p>
          <w:p w14:paraId="6C8852B7" w14:textId="77777777" w:rsidR="006D24A0" w:rsidRDefault="006D24A0" w:rsidP="006D24A0">
            <w:pPr>
              <w:jc w:val="both"/>
              <w:rPr>
                <w:rFonts w:eastAsia="Calibri" w:cstheme="minorHAnsi"/>
                <w:b/>
                <w:bCs/>
              </w:rPr>
            </w:pPr>
          </w:p>
          <w:p w14:paraId="44DA2453" w14:textId="529F8F55" w:rsidR="006D24A0" w:rsidRPr="00954E04" w:rsidRDefault="006D24A0" w:rsidP="006D24A0">
            <w:pPr>
              <w:jc w:val="both"/>
              <w:rPr>
                <w:rFonts w:eastAsia="Calibri" w:cstheme="minorHAnsi"/>
                <w:b/>
                <w:bCs/>
              </w:rPr>
            </w:pPr>
            <w:r>
              <w:rPr>
                <w:rFonts w:eastAsia="Calibri" w:cstheme="minorHAnsi"/>
                <w:b/>
                <w:bCs/>
              </w:rPr>
              <w:t xml:space="preserve">Processor – </w:t>
            </w:r>
            <w:r w:rsidR="00FD485C" w:rsidRPr="00FD485C">
              <w:rPr>
                <w:rFonts w:eastAsia="Calibri" w:cstheme="minorHAnsi"/>
                <w:bCs/>
              </w:rPr>
              <w:t xml:space="preserve">Diabetes </w:t>
            </w:r>
            <w:r w:rsidR="00512E6A">
              <w:rPr>
                <w:rFonts w:eastAsia="Calibri" w:cstheme="minorHAnsi"/>
                <w:bCs/>
              </w:rPr>
              <w:t>UK</w:t>
            </w:r>
          </w:p>
        </w:tc>
      </w:tr>
      <w:tr w:rsidR="00AE199B" w:rsidRPr="00954E04" w14:paraId="380E45D8" w14:textId="77777777" w:rsidTr="006D0B3F">
        <w:tc>
          <w:tcPr>
            <w:tcW w:w="2972" w:type="dxa"/>
          </w:tcPr>
          <w:p w14:paraId="393FFEC2" w14:textId="40E0A24F" w:rsidR="00AE199B" w:rsidRDefault="00AE199B" w:rsidP="006D24A0">
            <w:pPr>
              <w:rPr>
                <w:rFonts w:eastAsia="Calibri" w:cstheme="minorHAnsi"/>
                <w:bCs/>
              </w:rPr>
            </w:pPr>
            <w:r>
              <w:rPr>
                <w:rFonts w:eastAsia="Calibri" w:cstheme="minorHAnsi"/>
                <w:bCs/>
              </w:rPr>
              <w:t xml:space="preserve">Research </w:t>
            </w:r>
            <w:proofErr w:type="spellStart"/>
            <w:r>
              <w:rPr>
                <w:rFonts w:eastAsia="Calibri" w:cstheme="minorHAnsi"/>
                <w:bCs/>
              </w:rPr>
              <w:t>CPRD</w:t>
            </w:r>
            <w:proofErr w:type="spellEnd"/>
          </w:p>
          <w:p w14:paraId="6542C90E" w14:textId="77777777" w:rsidR="00AE199B" w:rsidRDefault="00AE199B" w:rsidP="006D24A0">
            <w:pPr>
              <w:rPr>
                <w:rFonts w:eastAsia="Calibri" w:cstheme="minorHAnsi"/>
                <w:bCs/>
              </w:rPr>
            </w:pPr>
          </w:p>
          <w:p w14:paraId="6FDD5F91" w14:textId="77777777" w:rsidR="00AE199B" w:rsidRDefault="00AE199B" w:rsidP="006D24A0">
            <w:pPr>
              <w:rPr>
                <w:rFonts w:eastAsia="Calibri" w:cstheme="minorHAnsi"/>
                <w:bCs/>
              </w:rPr>
            </w:pPr>
          </w:p>
          <w:p w14:paraId="3D3524FF" w14:textId="4E2801E4" w:rsidR="00AE199B" w:rsidRPr="00954E04" w:rsidRDefault="00AE199B" w:rsidP="006D24A0">
            <w:pPr>
              <w:rPr>
                <w:rFonts w:eastAsia="Calibri" w:cstheme="minorHAnsi"/>
                <w:bCs/>
              </w:rPr>
            </w:pPr>
          </w:p>
        </w:tc>
        <w:tc>
          <w:tcPr>
            <w:tcW w:w="6044" w:type="dxa"/>
            <w:tcBorders>
              <w:top w:val="single" w:sz="4" w:space="0" w:color="auto"/>
              <w:left w:val="single" w:sz="4" w:space="0" w:color="auto"/>
              <w:bottom w:val="single" w:sz="4" w:space="0" w:color="auto"/>
              <w:right w:val="single" w:sz="4" w:space="0" w:color="auto"/>
            </w:tcBorders>
          </w:tcPr>
          <w:p w14:paraId="61DADE0B" w14:textId="6FC5D4EB" w:rsidR="00AE199B" w:rsidRPr="00AE199B" w:rsidRDefault="00AE199B" w:rsidP="00AE199B">
            <w:pPr>
              <w:jc w:val="both"/>
              <w:rPr>
                <w:rFonts w:eastAsia="Calibri" w:cstheme="minorHAnsi"/>
                <w:bCs/>
              </w:rPr>
            </w:pPr>
            <w:r w:rsidRPr="00AE199B">
              <w:rPr>
                <w:rFonts w:eastAsia="Calibri" w:cstheme="minorHAnsi"/>
                <w:bCs/>
              </w:rPr>
              <w:t xml:space="preserve">Purpose – We may share anonymous patient information with research companies for the purpose of exploring new ways of providing healthcare and treatment for patients with certain conditions. This data will not be used for any other purpose. </w:t>
            </w:r>
          </w:p>
          <w:p w14:paraId="248549A7" w14:textId="77777777" w:rsidR="00AE199B" w:rsidRPr="00AE199B" w:rsidRDefault="00AE199B" w:rsidP="00AE199B">
            <w:pPr>
              <w:jc w:val="both"/>
              <w:rPr>
                <w:rFonts w:eastAsia="Calibri" w:cstheme="minorHAnsi"/>
                <w:bCs/>
              </w:rPr>
            </w:pPr>
          </w:p>
          <w:p w14:paraId="28675699" w14:textId="77777777" w:rsidR="00AE199B" w:rsidRPr="00AE199B" w:rsidRDefault="00AE199B" w:rsidP="00AE199B">
            <w:pPr>
              <w:jc w:val="both"/>
              <w:rPr>
                <w:rFonts w:eastAsia="Calibri" w:cstheme="minorHAnsi"/>
                <w:bCs/>
              </w:rPr>
            </w:pPr>
            <w:r w:rsidRPr="00AE199B">
              <w:rPr>
                <w:rFonts w:eastAsia="Calibri" w:cstheme="minorHAnsi"/>
                <w:bCs/>
              </w:rPr>
              <w:t>Where personal confidential data is shared your consent will be required.</w:t>
            </w:r>
          </w:p>
          <w:p w14:paraId="1F71F7A3" w14:textId="77777777" w:rsidR="00AE199B" w:rsidRPr="00AE199B" w:rsidRDefault="00AE199B" w:rsidP="00AE199B">
            <w:pPr>
              <w:jc w:val="both"/>
              <w:rPr>
                <w:rFonts w:eastAsia="Calibri" w:cstheme="minorHAnsi"/>
                <w:bCs/>
              </w:rPr>
            </w:pPr>
          </w:p>
          <w:p w14:paraId="7235E9B3" w14:textId="77777777" w:rsidR="00AE199B" w:rsidRPr="00AE199B" w:rsidRDefault="00AE199B" w:rsidP="00AE199B">
            <w:pPr>
              <w:jc w:val="both"/>
              <w:rPr>
                <w:rFonts w:eastAsia="Calibri" w:cstheme="minorHAnsi"/>
                <w:bCs/>
              </w:rPr>
            </w:pPr>
            <w:r w:rsidRPr="00AE199B">
              <w:rPr>
                <w:rFonts w:eastAsia="Calibri" w:cstheme="minorHAnsi"/>
                <w:bCs/>
              </w:rPr>
              <w:t>Where you have opted out of having your identifiable information shared for this Planning or Research your information will not be shared.</w:t>
            </w:r>
          </w:p>
          <w:p w14:paraId="19536ECB" w14:textId="0E9D18E6" w:rsidR="00AE199B" w:rsidRDefault="00AE199B" w:rsidP="00AE199B">
            <w:pPr>
              <w:jc w:val="both"/>
              <w:rPr>
                <w:rFonts w:eastAsia="Calibri" w:cstheme="minorHAnsi"/>
                <w:bCs/>
              </w:rPr>
            </w:pPr>
          </w:p>
          <w:p w14:paraId="3BD0E8BA" w14:textId="0EC4975A" w:rsidR="00AE199B" w:rsidRPr="00AE199B" w:rsidRDefault="00AE199B" w:rsidP="00AE199B">
            <w:pPr>
              <w:jc w:val="both"/>
              <w:rPr>
                <w:rFonts w:ascii="Calibri" w:eastAsia="Calibri" w:hAnsi="Calibri" w:cs="Calibri"/>
                <w:bCs/>
              </w:rPr>
            </w:pPr>
            <w:proofErr w:type="spellStart"/>
            <w:r>
              <w:rPr>
                <w:rFonts w:eastAsia="Calibri" w:cstheme="minorHAnsi"/>
                <w:bCs/>
              </w:rPr>
              <w:t>CRPD</w:t>
            </w:r>
            <w:proofErr w:type="spellEnd"/>
            <w:r>
              <w:rPr>
                <w:rFonts w:eastAsia="Calibri" w:cstheme="minorHAnsi"/>
                <w:bCs/>
              </w:rPr>
              <w:t xml:space="preserve"> operate an Opt out basis </w:t>
            </w:r>
            <w:r w:rsidRPr="00AE199B">
              <w:rPr>
                <w:rFonts w:ascii="Calibri" w:hAnsi="Calibri" w:cs="Calibri"/>
                <w:color w:val="0B0C0C"/>
                <w:shd w:val="clear" w:color="auto" w:fill="FFFFFF"/>
              </w:rPr>
              <w:t xml:space="preserve">It is not possible to identify individual patients in any dataset that </w:t>
            </w:r>
            <w:proofErr w:type="spellStart"/>
            <w:r w:rsidRPr="00AE199B">
              <w:rPr>
                <w:rFonts w:ascii="Calibri" w:hAnsi="Calibri" w:cs="Calibri"/>
                <w:color w:val="0B0C0C"/>
                <w:shd w:val="clear" w:color="auto" w:fill="FFFFFF"/>
              </w:rPr>
              <w:t>CPRD</w:t>
            </w:r>
            <w:proofErr w:type="spellEnd"/>
            <w:r w:rsidRPr="00AE199B">
              <w:rPr>
                <w:rFonts w:ascii="Calibri" w:hAnsi="Calibri" w:cs="Calibri"/>
                <w:color w:val="0B0C0C"/>
                <w:shd w:val="clear" w:color="auto" w:fill="FFFFFF"/>
              </w:rPr>
              <w:t xml:space="preserve"> holds because </w:t>
            </w:r>
            <w:proofErr w:type="spellStart"/>
            <w:r w:rsidRPr="00AE199B">
              <w:rPr>
                <w:rFonts w:ascii="Calibri" w:hAnsi="Calibri" w:cs="Calibri"/>
                <w:color w:val="0B0C0C"/>
                <w:shd w:val="clear" w:color="auto" w:fill="FFFFFF"/>
              </w:rPr>
              <w:t>CPRD</w:t>
            </w:r>
            <w:proofErr w:type="spellEnd"/>
            <w:r w:rsidRPr="00AE199B">
              <w:rPr>
                <w:rFonts w:ascii="Calibri" w:hAnsi="Calibri" w:cs="Calibri"/>
                <w:color w:val="0B0C0C"/>
                <w:shd w:val="clear" w:color="auto" w:fill="FFFFFF"/>
              </w:rPr>
              <w:t xml:space="preserve"> never receives patient identifiable information such as name, address, NHS number or date of birth from any data source.</w:t>
            </w:r>
          </w:p>
          <w:p w14:paraId="4C5325D8" w14:textId="77777777" w:rsidR="00AE199B" w:rsidRPr="00AE199B" w:rsidRDefault="00AE199B" w:rsidP="00AE199B">
            <w:pPr>
              <w:jc w:val="both"/>
              <w:rPr>
                <w:rFonts w:eastAsia="Calibri" w:cstheme="minorHAnsi"/>
                <w:bCs/>
              </w:rPr>
            </w:pPr>
          </w:p>
          <w:p w14:paraId="30CE117A" w14:textId="77777777" w:rsidR="00AE199B" w:rsidRPr="00AE199B" w:rsidRDefault="00AE199B" w:rsidP="00AE199B">
            <w:pPr>
              <w:jc w:val="both"/>
              <w:rPr>
                <w:rFonts w:eastAsia="Calibri" w:cstheme="minorHAnsi"/>
                <w:bCs/>
              </w:rPr>
            </w:pPr>
            <w:r w:rsidRPr="00AE199B">
              <w:rPr>
                <w:rFonts w:eastAsia="Calibri" w:cstheme="minorHAnsi"/>
                <w:bCs/>
              </w:rPr>
              <w:t>Legal Basis –</w:t>
            </w:r>
          </w:p>
          <w:p w14:paraId="6C8143D8" w14:textId="77777777" w:rsidR="00AE199B" w:rsidRPr="00AE199B" w:rsidRDefault="00AE199B" w:rsidP="00AE199B">
            <w:pPr>
              <w:jc w:val="both"/>
              <w:rPr>
                <w:rFonts w:eastAsia="Calibri" w:cstheme="minorHAnsi"/>
                <w:bCs/>
              </w:rPr>
            </w:pPr>
          </w:p>
          <w:p w14:paraId="31662215" w14:textId="0FD39DE2" w:rsidR="00AE199B" w:rsidRPr="00AE199B" w:rsidRDefault="00AE199B" w:rsidP="00AE199B">
            <w:pPr>
              <w:pStyle w:val="ListParagraph"/>
              <w:numPr>
                <w:ilvl w:val="0"/>
                <w:numId w:val="17"/>
              </w:numPr>
              <w:jc w:val="both"/>
              <w:rPr>
                <w:rFonts w:eastAsia="Calibri" w:cstheme="minorHAnsi"/>
                <w:bCs/>
              </w:rPr>
            </w:pPr>
            <w:r w:rsidRPr="00AE199B">
              <w:rPr>
                <w:rFonts w:eastAsia="Calibri" w:cstheme="minorHAnsi"/>
                <w:bCs/>
              </w:rPr>
              <w:t>Medicines and medical device monitoring: Article 6(e) and Article 9(2)(</w:t>
            </w:r>
            <w:proofErr w:type="spellStart"/>
            <w:r w:rsidRPr="00AE199B">
              <w:rPr>
                <w:rFonts w:eastAsia="Calibri" w:cstheme="minorHAnsi"/>
                <w:bCs/>
              </w:rPr>
              <w:t>i</w:t>
            </w:r>
            <w:proofErr w:type="spellEnd"/>
            <w:r w:rsidRPr="00AE199B">
              <w:rPr>
                <w:rFonts w:eastAsia="Calibri" w:cstheme="minorHAnsi"/>
                <w:bCs/>
              </w:rPr>
              <w:t>) - public interest in the area of public health</w:t>
            </w:r>
          </w:p>
          <w:p w14:paraId="0FA1095F" w14:textId="77777777" w:rsidR="00AE199B" w:rsidRPr="00AE199B" w:rsidRDefault="00AE199B" w:rsidP="00AE199B">
            <w:pPr>
              <w:jc w:val="both"/>
              <w:rPr>
                <w:rFonts w:eastAsia="Calibri" w:cstheme="minorHAnsi"/>
                <w:bCs/>
              </w:rPr>
            </w:pPr>
          </w:p>
          <w:p w14:paraId="4FDB83A6" w14:textId="228F435E" w:rsidR="00AE199B" w:rsidRPr="00AE199B" w:rsidRDefault="00AE199B" w:rsidP="00AE199B">
            <w:pPr>
              <w:pStyle w:val="ListParagraph"/>
              <w:numPr>
                <w:ilvl w:val="0"/>
                <w:numId w:val="17"/>
              </w:numPr>
              <w:jc w:val="both"/>
              <w:rPr>
                <w:rFonts w:eastAsia="Calibri" w:cstheme="minorHAnsi"/>
                <w:bCs/>
              </w:rPr>
            </w:pPr>
            <w:r w:rsidRPr="00AE199B">
              <w:rPr>
                <w:rFonts w:eastAsia="Calibri" w:cstheme="minorHAnsi"/>
                <w:bCs/>
              </w:rPr>
              <w:t>Medical research and statistics: Article 6(e) and Article 9(2)(j) - public interest and scientific research purposes</w:t>
            </w:r>
          </w:p>
          <w:p w14:paraId="335660A8" w14:textId="77777777" w:rsidR="00AE199B" w:rsidRPr="00AE199B" w:rsidRDefault="00AE199B" w:rsidP="00AE199B">
            <w:pPr>
              <w:jc w:val="both"/>
              <w:rPr>
                <w:rFonts w:eastAsia="Calibri" w:cstheme="minorHAnsi"/>
                <w:bCs/>
              </w:rPr>
            </w:pPr>
          </w:p>
          <w:p w14:paraId="13C6CF59" w14:textId="77777777" w:rsidR="00AE199B" w:rsidRPr="00AE199B" w:rsidRDefault="00AE199B" w:rsidP="00AE199B">
            <w:pPr>
              <w:jc w:val="both"/>
              <w:rPr>
                <w:rFonts w:eastAsia="Calibri" w:cstheme="minorHAnsi"/>
                <w:bCs/>
              </w:rPr>
            </w:pPr>
            <w:r w:rsidRPr="00AE199B">
              <w:rPr>
                <w:rFonts w:eastAsia="Calibri" w:cstheme="minorHAnsi"/>
                <w:bCs/>
              </w:rPr>
              <w:t>Where identifiable data is required for research, patient consent will be needed, unless there is a legitimate reason under law to do so or there is support under the Health Service (Control of Patient Information Regulations) 2002 (‘section 251 support’) applying via the Confidentiality Advisory Group in England and Wales.</w:t>
            </w:r>
          </w:p>
          <w:p w14:paraId="4D0D334B" w14:textId="77777777" w:rsidR="00AE199B" w:rsidRPr="00AE199B" w:rsidRDefault="00AE199B" w:rsidP="00AE199B">
            <w:pPr>
              <w:jc w:val="both"/>
              <w:rPr>
                <w:rFonts w:eastAsia="Calibri" w:cstheme="minorHAnsi"/>
                <w:bCs/>
              </w:rPr>
            </w:pPr>
          </w:p>
          <w:p w14:paraId="0E75934C" w14:textId="77777777" w:rsidR="00AE199B" w:rsidRPr="00AE199B" w:rsidRDefault="00AE199B" w:rsidP="00AE199B">
            <w:pPr>
              <w:jc w:val="both"/>
              <w:rPr>
                <w:rFonts w:eastAsia="Calibri" w:cstheme="minorHAnsi"/>
                <w:bCs/>
              </w:rPr>
            </w:pPr>
            <w:r w:rsidRPr="00AE199B">
              <w:rPr>
                <w:rFonts w:eastAsia="Calibri" w:cstheme="minorHAnsi"/>
                <w:bCs/>
              </w:rPr>
              <w:t>Sharing of aggregated non identifiable data is permitted.</w:t>
            </w:r>
          </w:p>
          <w:p w14:paraId="4FA09649" w14:textId="77777777" w:rsidR="00AE199B" w:rsidRPr="00AE199B" w:rsidRDefault="00AE199B" w:rsidP="00AE199B">
            <w:pPr>
              <w:jc w:val="both"/>
              <w:rPr>
                <w:rFonts w:eastAsia="Calibri" w:cstheme="minorHAnsi"/>
                <w:bCs/>
              </w:rPr>
            </w:pPr>
          </w:p>
          <w:p w14:paraId="3AD92932" w14:textId="491CD64A" w:rsidR="00AE199B" w:rsidRPr="00AE199B" w:rsidRDefault="00AE199B" w:rsidP="00AE199B">
            <w:pPr>
              <w:jc w:val="both"/>
              <w:rPr>
                <w:rFonts w:eastAsia="Calibri" w:cstheme="minorHAnsi"/>
                <w:bCs/>
              </w:rPr>
            </w:pPr>
            <w:r w:rsidRPr="00AE199B">
              <w:rPr>
                <w:rFonts w:eastAsia="Calibri" w:cstheme="minorHAnsi"/>
                <w:bCs/>
              </w:rPr>
              <w:t xml:space="preserve">Processor – </w:t>
            </w:r>
            <w:proofErr w:type="spellStart"/>
            <w:r>
              <w:rPr>
                <w:rFonts w:eastAsia="Calibri" w:cstheme="minorHAnsi"/>
                <w:bCs/>
              </w:rPr>
              <w:t>CRPD</w:t>
            </w:r>
            <w:proofErr w:type="spellEnd"/>
          </w:p>
        </w:tc>
      </w:tr>
      <w:tr w:rsidR="006D24A0" w:rsidRPr="00954E04" w14:paraId="0B7DFEF9" w14:textId="77777777" w:rsidTr="006D0B3F">
        <w:tc>
          <w:tcPr>
            <w:tcW w:w="2972" w:type="dxa"/>
          </w:tcPr>
          <w:p w14:paraId="2DBC17CE" w14:textId="77777777" w:rsidR="006D24A0" w:rsidRPr="00954E04" w:rsidRDefault="006D24A0" w:rsidP="006D24A0">
            <w:pPr>
              <w:rPr>
                <w:rFonts w:eastAsia="Calibri" w:cstheme="minorHAnsi"/>
                <w:bCs/>
              </w:rPr>
            </w:pPr>
            <w:r w:rsidRPr="00954E04">
              <w:rPr>
                <w:rFonts w:eastAsia="Calibri" w:cstheme="minorHAnsi"/>
                <w:bCs/>
              </w:rPr>
              <w:t>Individual Funding Requests</w:t>
            </w:r>
          </w:p>
        </w:tc>
        <w:tc>
          <w:tcPr>
            <w:tcW w:w="6044" w:type="dxa"/>
          </w:tcPr>
          <w:p w14:paraId="23EA1746"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B9F4F" w14:textId="77777777" w:rsidR="006D24A0" w:rsidRPr="00954E04" w:rsidRDefault="006D24A0" w:rsidP="006D24A0">
            <w:pPr>
              <w:jc w:val="both"/>
              <w:rPr>
                <w:rFonts w:eastAsia="Calibri" w:cstheme="minorHAnsi"/>
                <w:bCs/>
              </w:rPr>
            </w:pPr>
            <w:r w:rsidRPr="00954E04">
              <w:rPr>
                <w:rFonts w:eastAsia="Calibri" w:cstheme="minorHAnsi"/>
                <w:bCs/>
              </w:rPr>
              <w:t xml:space="preserve"> </w:t>
            </w:r>
          </w:p>
          <w:p w14:paraId="156B9376" w14:textId="1437BB97" w:rsidR="006D24A0" w:rsidRDefault="006D24A0" w:rsidP="006D24A0">
            <w:pPr>
              <w:jc w:val="both"/>
              <w:rPr>
                <w:rFonts w:eastAsia="Calibri" w:cstheme="minorHAnsi"/>
                <w:bCs/>
              </w:rPr>
            </w:pPr>
            <w:r w:rsidRPr="00954E04">
              <w:rPr>
                <w:rFonts w:eastAsia="Calibri" w:cstheme="minorHAnsi"/>
                <w:bCs/>
              </w:rPr>
              <w:t>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time</w:t>
            </w:r>
            <w:r>
              <w:rPr>
                <w:rFonts w:eastAsia="Calibri" w:cstheme="minorHAnsi"/>
                <w:bCs/>
              </w:rPr>
              <w:t xml:space="preserve"> but this may affect the decision to provide individual funding. </w:t>
            </w:r>
          </w:p>
          <w:p w14:paraId="2DD85A09"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002D513"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7B5108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6A699E8" w14:textId="77777777" w:rsidR="006D24A0" w:rsidRPr="00954E04" w:rsidRDefault="006D24A0" w:rsidP="006D24A0">
            <w:pPr>
              <w:jc w:val="both"/>
              <w:rPr>
                <w:rFonts w:eastAsia="Calibri" w:cstheme="minorHAnsi"/>
                <w:bCs/>
              </w:rPr>
            </w:pPr>
          </w:p>
          <w:p w14:paraId="606B3285" w14:textId="05D78BAD" w:rsidR="006D24A0" w:rsidRPr="00954E04" w:rsidRDefault="006D24A0" w:rsidP="00FD485C">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FD485C">
              <w:rPr>
                <w:rFonts w:eastAsia="Calibri" w:cstheme="minorHAnsi"/>
                <w:bCs/>
              </w:rPr>
              <w:t>Integrated Care Board</w:t>
            </w:r>
          </w:p>
        </w:tc>
      </w:tr>
      <w:tr w:rsidR="006D24A0" w:rsidRPr="00954E04" w14:paraId="4565094F" w14:textId="77777777" w:rsidTr="006D0B3F">
        <w:tc>
          <w:tcPr>
            <w:tcW w:w="2972" w:type="dxa"/>
          </w:tcPr>
          <w:p w14:paraId="7BAB4416" w14:textId="77777777" w:rsidR="006D24A0" w:rsidRPr="00954E04" w:rsidRDefault="006D24A0" w:rsidP="006D24A0">
            <w:pPr>
              <w:rPr>
                <w:rFonts w:eastAsia="Calibri" w:cstheme="minorHAnsi"/>
                <w:bCs/>
              </w:rPr>
            </w:pPr>
            <w:r w:rsidRPr="00954E04">
              <w:rPr>
                <w:rFonts w:eastAsia="Calibri" w:cstheme="minorHAnsi"/>
                <w:bCs/>
              </w:rPr>
              <w:t>Safeguarding Adults</w:t>
            </w:r>
          </w:p>
        </w:tc>
        <w:tc>
          <w:tcPr>
            <w:tcW w:w="6044" w:type="dxa"/>
          </w:tcPr>
          <w:p w14:paraId="745FF195" w14:textId="77777777" w:rsidR="006D24A0"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r>
              <w:rPr>
                <w:rFonts w:eastAsia="Calibri" w:cstheme="minorHAnsi"/>
                <w:bCs/>
              </w:rPr>
              <w:t xml:space="preserve"> and to protect the safety of individuals</w:t>
            </w:r>
            <w:r w:rsidRPr="00954E04">
              <w:rPr>
                <w:rFonts w:eastAsia="Calibri" w:cstheme="minorHAnsi"/>
                <w:bCs/>
              </w:rPr>
              <w:t>.</w:t>
            </w:r>
          </w:p>
          <w:p w14:paraId="1FC3C90F" w14:textId="77777777" w:rsidR="006D24A0" w:rsidRDefault="006D24A0" w:rsidP="006D24A0">
            <w:pPr>
              <w:jc w:val="both"/>
              <w:rPr>
                <w:rFonts w:eastAsia="Calibri" w:cstheme="minorHAnsi"/>
                <w:bCs/>
              </w:rPr>
            </w:pPr>
          </w:p>
          <w:p w14:paraId="3504F587" w14:textId="0C7A1691" w:rsidR="006D24A0" w:rsidRDefault="006D24A0" w:rsidP="006D24A0">
            <w:pPr>
              <w:jc w:val="both"/>
              <w:rPr>
                <w:rFonts w:eastAsia="Calibri" w:cstheme="minorHAnsi"/>
                <w:bCs/>
              </w:rPr>
            </w:pPr>
            <w:r>
              <w:rPr>
                <w:rFonts w:eastAsia="Calibri" w:cstheme="minorHAnsi"/>
                <w:bCs/>
              </w:rPr>
              <w:t>Consent is not required to share information for this purpose.</w:t>
            </w:r>
          </w:p>
          <w:p w14:paraId="4356D22A" w14:textId="74C962F5" w:rsidR="006D24A0" w:rsidRDefault="006D24A0" w:rsidP="006D24A0">
            <w:pPr>
              <w:jc w:val="both"/>
              <w:rPr>
                <w:rFonts w:eastAsia="Calibri" w:cstheme="minorHAnsi"/>
                <w:bCs/>
              </w:rPr>
            </w:pPr>
          </w:p>
          <w:p w14:paraId="568E19F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Direct Care</w:t>
            </w:r>
            <w:r w:rsidRPr="007D0FB5">
              <w:rPr>
                <w:rFonts w:eastAsia="Calibri" w:cstheme="minorHAnsi"/>
                <w:bCs/>
              </w:rPr>
              <w:t xml:space="preserve"> under UK GDPR:</w:t>
            </w:r>
          </w:p>
          <w:p w14:paraId="24869C7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B2DD14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3C552A69" w14:textId="77777777" w:rsidR="006D24A0" w:rsidRPr="00954E04" w:rsidRDefault="006D24A0" w:rsidP="006D24A0">
            <w:pPr>
              <w:jc w:val="both"/>
              <w:rPr>
                <w:rFonts w:eastAsia="Calibri" w:cstheme="minorHAnsi"/>
                <w:bCs/>
              </w:rPr>
            </w:pPr>
          </w:p>
          <w:p w14:paraId="2A48C973" w14:textId="2751D098" w:rsidR="006D24A0" w:rsidRPr="00954E04" w:rsidRDefault="006D24A0" w:rsidP="006D24A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FD485C" w:rsidRPr="00FD485C">
              <w:rPr>
                <w:rFonts w:eastAsia="Calibri" w:cstheme="minorHAnsi"/>
                <w:bCs/>
              </w:rPr>
              <w:t>West Sussex Safe Guarding Hub</w:t>
            </w:r>
          </w:p>
        </w:tc>
      </w:tr>
      <w:tr w:rsidR="006D24A0" w:rsidRPr="00954E04" w14:paraId="28BBA8CE" w14:textId="77777777" w:rsidTr="006D0B3F">
        <w:tc>
          <w:tcPr>
            <w:tcW w:w="2972" w:type="dxa"/>
          </w:tcPr>
          <w:p w14:paraId="5022EEF2" w14:textId="77777777" w:rsidR="006D24A0" w:rsidRPr="00954E04" w:rsidRDefault="006D24A0" w:rsidP="006D24A0">
            <w:pPr>
              <w:rPr>
                <w:rFonts w:eastAsia="Calibri" w:cstheme="minorHAnsi"/>
                <w:bCs/>
              </w:rPr>
            </w:pPr>
            <w:r w:rsidRPr="00954E04">
              <w:rPr>
                <w:rFonts w:eastAsia="Calibri" w:cstheme="minorHAnsi"/>
                <w:bCs/>
              </w:rPr>
              <w:t xml:space="preserve">Safeguarding Children </w:t>
            </w:r>
          </w:p>
        </w:tc>
        <w:tc>
          <w:tcPr>
            <w:tcW w:w="6044" w:type="dxa"/>
          </w:tcPr>
          <w:p w14:paraId="67358C2F"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r>
              <w:rPr>
                <w:rFonts w:eastAsia="Calibri" w:cstheme="minorHAnsi"/>
                <w:bCs/>
              </w:rPr>
              <w:t xml:space="preserve"> and to protect the safety of children.</w:t>
            </w:r>
          </w:p>
          <w:p w14:paraId="0C4FD1DA" w14:textId="77777777" w:rsidR="006D24A0" w:rsidRPr="00954E04" w:rsidRDefault="006D24A0" w:rsidP="006D24A0">
            <w:pPr>
              <w:jc w:val="both"/>
              <w:rPr>
                <w:rFonts w:eastAsia="Calibri" w:cstheme="minorHAnsi"/>
                <w:bCs/>
              </w:rPr>
            </w:pPr>
          </w:p>
          <w:p w14:paraId="0D65E30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8C29CA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D0116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04FF501" w14:textId="77777777" w:rsidR="006D24A0" w:rsidRDefault="006D24A0" w:rsidP="006D24A0">
            <w:pPr>
              <w:autoSpaceDE w:val="0"/>
              <w:autoSpaceDN w:val="0"/>
              <w:rPr>
                <w:rFonts w:ascii="Calibri" w:hAnsi="Calibri" w:cs="Calibri"/>
                <w:sz w:val="23"/>
                <w:szCs w:val="23"/>
              </w:rPr>
            </w:pPr>
          </w:p>
          <w:p w14:paraId="3676E062" w14:textId="77777777" w:rsidR="006D24A0" w:rsidRPr="004C658D" w:rsidRDefault="006D24A0" w:rsidP="006D24A0">
            <w:pPr>
              <w:autoSpaceDE w:val="0"/>
              <w:autoSpaceDN w:val="0"/>
              <w:rPr>
                <w:rFonts w:ascii="Calibri" w:hAnsi="Calibri" w:cs="Calibri"/>
                <w:sz w:val="23"/>
                <w:szCs w:val="23"/>
              </w:rPr>
            </w:pPr>
            <w:r>
              <w:rPr>
                <w:rFonts w:ascii="Calibri" w:hAnsi="Calibri" w:cs="Calibri"/>
                <w:sz w:val="23"/>
                <w:szCs w:val="23"/>
              </w:rPr>
              <w:t>Consent may not be required to share this information.</w:t>
            </w:r>
          </w:p>
          <w:p w14:paraId="098AF236" w14:textId="77777777" w:rsidR="006D24A0" w:rsidRPr="00954E04" w:rsidRDefault="006D24A0" w:rsidP="006D24A0">
            <w:pPr>
              <w:jc w:val="both"/>
              <w:rPr>
                <w:rFonts w:eastAsia="Calibri" w:cstheme="minorHAnsi"/>
                <w:bCs/>
              </w:rPr>
            </w:pPr>
          </w:p>
          <w:p w14:paraId="327AB698" w14:textId="78920859" w:rsidR="006D24A0" w:rsidRPr="00954E04" w:rsidRDefault="006D24A0" w:rsidP="006D24A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FD485C" w:rsidRPr="00FD485C">
              <w:rPr>
                <w:rFonts w:eastAsia="Calibri" w:cstheme="minorHAnsi"/>
                <w:bCs/>
              </w:rPr>
              <w:t>MASH AND ASSESSMENT SERVICE</w:t>
            </w:r>
          </w:p>
        </w:tc>
      </w:tr>
      <w:tr w:rsidR="006D24A0" w:rsidRPr="00954E04" w14:paraId="313AC827" w14:textId="77777777" w:rsidTr="006D0B3F">
        <w:tc>
          <w:tcPr>
            <w:tcW w:w="2972" w:type="dxa"/>
          </w:tcPr>
          <w:p w14:paraId="4247BA88" w14:textId="77777777" w:rsidR="006D24A0" w:rsidRPr="00954E04" w:rsidRDefault="006D24A0" w:rsidP="006D24A0">
            <w:pPr>
              <w:rPr>
                <w:rFonts w:eastAsia="Calibri" w:cstheme="minorHAnsi"/>
                <w:bCs/>
              </w:rPr>
            </w:pPr>
            <w:r w:rsidRPr="00954E04">
              <w:rPr>
                <w:rFonts w:eastAsia="Calibri" w:cstheme="minorHAnsi"/>
                <w:bCs/>
              </w:rPr>
              <w:t>Risk Stratification – Preventative Care</w:t>
            </w:r>
          </w:p>
        </w:tc>
        <w:tc>
          <w:tcPr>
            <w:tcW w:w="6044" w:type="dxa"/>
          </w:tcPr>
          <w:p w14:paraId="54CBC920" w14:textId="77777777" w:rsidR="006D24A0" w:rsidRDefault="006D24A0" w:rsidP="006D24A0">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8EFA2AC" w14:textId="77777777" w:rsidR="006D24A0" w:rsidRPr="00954E04" w:rsidRDefault="006D24A0" w:rsidP="006D24A0">
            <w:pPr>
              <w:autoSpaceDE w:val="0"/>
              <w:autoSpaceDN w:val="0"/>
              <w:adjustRightInd w:val="0"/>
              <w:rPr>
                <w:rFonts w:cstheme="minorHAnsi"/>
                <w:sz w:val="23"/>
                <w:szCs w:val="23"/>
              </w:rPr>
            </w:pPr>
          </w:p>
          <w:p w14:paraId="0C40765B"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20093AAE" w14:textId="77777777" w:rsidR="006D24A0" w:rsidRPr="00954E04" w:rsidRDefault="006D24A0" w:rsidP="006D24A0">
            <w:pPr>
              <w:tabs>
                <w:tab w:val="left" w:pos="2605"/>
              </w:tabs>
              <w:autoSpaceDE w:val="0"/>
              <w:autoSpaceDN w:val="0"/>
              <w:adjustRightInd w:val="0"/>
              <w:rPr>
                <w:rFonts w:cstheme="minorHAnsi"/>
                <w:szCs w:val="24"/>
              </w:rPr>
            </w:pPr>
            <w:r w:rsidRPr="00954E04">
              <w:rPr>
                <w:rFonts w:cstheme="minorHAnsi"/>
                <w:szCs w:val="24"/>
              </w:rPr>
              <w:tab/>
            </w:r>
          </w:p>
          <w:p w14:paraId="1D1CF2D7"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7A9CDC79" w14:textId="77777777" w:rsidR="006D24A0" w:rsidRPr="00954E04" w:rsidRDefault="006D24A0" w:rsidP="006D24A0">
            <w:pPr>
              <w:jc w:val="both"/>
              <w:rPr>
                <w:rFonts w:cstheme="minorHAnsi"/>
                <w:lang w:val="en-US"/>
              </w:rPr>
            </w:pPr>
          </w:p>
          <w:p w14:paraId="6EC2FAE6" w14:textId="77777777" w:rsidR="006D24A0" w:rsidRDefault="006D24A0" w:rsidP="006D24A0">
            <w:pPr>
              <w:rPr>
                <w:rFonts w:cstheme="minorHAnsi"/>
              </w:rPr>
            </w:pPr>
            <w:r w:rsidRPr="002B05A9">
              <w:rPr>
                <w:rFonts w:cstheme="minorHAnsi"/>
                <w:b/>
                <w:bCs/>
              </w:rPr>
              <w:t>Type of Data –</w:t>
            </w:r>
            <w:r w:rsidRPr="00954E04">
              <w:rPr>
                <w:rFonts w:cstheme="minorHAnsi"/>
              </w:rPr>
              <w:t xml:space="preserve"> Identifiable/</w:t>
            </w:r>
            <w:proofErr w:type="spellStart"/>
            <w:r w:rsidRPr="00954E04">
              <w:rPr>
                <w:rFonts w:cstheme="minorHAnsi"/>
              </w:rPr>
              <w:t>Pseudonymised</w:t>
            </w:r>
            <w:proofErr w:type="spellEnd"/>
            <w:r w:rsidRPr="00954E04">
              <w:rPr>
                <w:rFonts w:cstheme="minorHAnsi"/>
              </w:rPr>
              <w:t>/Anonymised/Aggregate Data</w:t>
            </w:r>
          </w:p>
          <w:p w14:paraId="544A8286" w14:textId="77777777" w:rsidR="006D24A0" w:rsidRPr="00954E04" w:rsidRDefault="006D24A0" w:rsidP="006D24A0">
            <w:pPr>
              <w:rPr>
                <w:rFonts w:cstheme="minorHAnsi"/>
              </w:rPr>
            </w:pPr>
          </w:p>
          <w:p w14:paraId="0DA849EF"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C29131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ECF2FB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11EC0B1" w14:textId="77777777" w:rsidR="006D24A0" w:rsidRPr="00954E04" w:rsidRDefault="006D24A0" w:rsidP="006D24A0">
            <w:pPr>
              <w:ind w:left="100" w:right="103"/>
              <w:jc w:val="both"/>
              <w:rPr>
                <w:rFonts w:cstheme="minorHAnsi"/>
                <w:lang w:val="en-US"/>
              </w:rPr>
            </w:pPr>
          </w:p>
          <w:p w14:paraId="63D30384" w14:textId="2C35CCC2" w:rsidR="006D24A0" w:rsidRPr="00954E04" w:rsidRDefault="006D24A0" w:rsidP="006D24A0">
            <w:pPr>
              <w:jc w:val="both"/>
              <w:rPr>
                <w:rFonts w:cstheme="minorHAnsi"/>
              </w:rPr>
            </w:pPr>
            <w:r w:rsidRPr="00954E04">
              <w:rPr>
                <w:rFonts w:cstheme="minorHAnsi"/>
                <w:b/>
                <w:lang w:val="en-US"/>
              </w:rPr>
              <w:t>Processors</w:t>
            </w:r>
            <w:r w:rsidRPr="00954E04">
              <w:rPr>
                <w:rFonts w:cstheme="minorHAnsi"/>
                <w:lang w:val="en-US"/>
              </w:rPr>
              <w:t xml:space="preserve"> – </w:t>
            </w:r>
            <w:r w:rsidR="00512E6A" w:rsidRPr="00512E6A">
              <w:rPr>
                <w:rFonts w:cstheme="minorHAnsi"/>
                <w:lang w:val="en-US"/>
              </w:rPr>
              <w:t>NHS Trusts</w:t>
            </w:r>
          </w:p>
        </w:tc>
      </w:tr>
      <w:tr w:rsidR="006D24A0" w:rsidRPr="00954E04" w14:paraId="2DB69EFB" w14:textId="77777777" w:rsidTr="006D0B3F">
        <w:tc>
          <w:tcPr>
            <w:tcW w:w="2972" w:type="dxa"/>
          </w:tcPr>
          <w:p w14:paraId="371D5AE8" w14:textId="77777777" w:rsidR="006D24A0" w:rsidRPr="00954E04" w:rsidRDefault="006D24A0" w:rsidP="006D24A0">
            <w:pPr>
              <w:rPr>
                <w:rFonts w:eastAsia="Calibri" w:cstheme="minorHAnsi"/>
                <w:bCs/>
              </w:rPr>
            </w:pPr>
            <w:r w:rsidRPr="00954E04">
              <w:rPr>
                <w:rFonts w:eastAsia="Calibri" w:cstheme="minorHAnsi"/>
                <w:bCs/>
              </w:rPr>
              <w:t>Public Health</w:t>
            </w:r>
          </w:p>
          <w:p w14:paraId="7C354ED8" w14:textId="77777777" w:rsidR="006D24A0" w:rsidRPr="00954E04" w:rsidRDefault="006D24A0" w:rsidP="006D24A0">
            <w:pPr>
              <w:rPr>
                <w:rFonts w:eastAsia="Calibri" w:cstheme="minorHAnsi"/>
                <w:bCs/>
              </w:rPr>
            </w:pPr>
            <w:r w:rsidRPr="00954E04">
              <w:rPr>
                <w:rFonts w:eastAsia="Calibri" w:cstheme="minorHAnsi"/>
                <w:bCs/>
              </w:rPr>
              <w:t>Screening programmes (identifiable)</w:t>
            </w:r>
          </w:p>
          <w:p w14:paraId="241EA922" w14:textId="77777777" w:rsidR="006D24A0" w:rsidRPr="00954E04" w:rsidRDefault="006D24A0" w:rsidP="006D24A0">
            <w:pPr>
              <w:rPr>
                <w:rFonts w:eastAsia="Calibri" w:cstheme="minorHAnsi"/>
                <w:bCs/>
              </w:rPr>
            </w:pPr>
            <w:r w:rsidRPr="00954E04">
              <w:rPr>
                <w:rFonts w:eastAsia="Calibri" w:cstheme="minorHAnsi"/>
                <w:bCs/>
              </w:rPr>
              <w:t>Notifiable disease information (identifiable)</w:t>
            </w:r>
          </w:p>
          <w:p w14:paraId="474B5026" w14:textId="77777777" w:rsidR="006D24A0" w:rsidRPr="00954E04" w:rsidRDefault="006D24A0" w:rsidP="006D24A0">
            <w:pPr>
              <w:rPr>
                <w:rFonts w:eastAsia="Calibri" w:cstheme="minorHAnsi"/>
                <w:bCs/>
              </w:rPr>
            </w:pPr>
            <w:r w:rsidRPr="00954E04">
              <w:rPr>
                <w:rFonts w:eastAsia="Calibri" w:cstheme="minorHAnsi"/>
                <w:bCs/>
              </w:rPr>
              <w:t>Smoking cessation (anonymous)</w:t>
            </w:r>
          </w:p>
          <w:p w14:paraId="2F4E90A1" w14:textId="77777777" w:rsidR="006D24A0" w:rsidRDefault="006D24A0" w:rsidP="006D24A0">
            <w:pPr>
              <w:rPr>
                <w:rFonts w:eastAsia="Calibri" w:cstheme="minorHAnsi"/>
                <w:bCs/>
              </w:rPr>
            </w:pPr>
            <w:r w:rsidRPr="00954E04">
              <w:rPr>
                <w:rFonts w:eastAsia="Calibri" w:cstheme="minorHAnsi"/>
                <w:bCs/>
              </w:rPr>
              <w:t>Sexual health (anonymous)</w:t>
            </w:r>
          </w:p>
          <w:p w14:paraId="740F4D9F" w14:textId="77777777" w:rsidR="006D24A0" w:rsidRPr="00954E04" w:rsidRDefault="006D24A0" w:rsidP="006D24A0">
            <w:pPr>
              <w:rPr>
                <w:rFonts w:eastAsia="Calibri" w:cstheme="minorHAnsi"/>
                <w:bCs/>
              </w:rPr>
            </w:pPr>
            <w:r>
              <w:rPr>
                <w:rFonts w:eastAsia="Calibri" w:cstheme="minorHAnsi"/>
                <w:bCs/>
              </w:rPr>
              <w:t>Vaccination Programmes</w:t>
            </w:r>
          </w:p>
          <w:p w14:paraId="0A21C480" w14:textId="77777777" w:rsidR="006D24A0" w:rsidRPr="00954E04" w:rsidRDefault="006D24A0" w:rsidP="006D24A0">
            <w:pPr>
              <w:rPr>
                <w:rFonts w:eastAsia="Calibri" w:cstheme="minorHAnsi"/>
                <w:bCs/>
              </w:rPr>
            </w:pPr>
          </w:p>
          <w:p w14:paraId="4C7C202A" w14:textId="77777777" w:rsidR="006D24A0" w:rsidRPr="00954E04" w:rsidRDefault="006D24A0" w:rsidP="006D24A0">
            <w:pPr>
              <w:rPr>
                <w:rFonts w:eastAsia="Calibri" w:cstheme="minorHAnsi"/>
                <w:bCs/>
              </w:rPr>
            </w:pPr>
          </w:p>
        </w:tc>
        <w:tc>
          <w:tcPr>
            <w:tcW w:w="6044" w:type="dxa"/>
            <w:shd w:val="clear" w:color="auto" w:fill="auto"/>
          </w:tcPr>
          <w:p w14:paraId="50EAD7E7" w14:textId="77777777" w:rsidR="006D24A0" w:rsidRPr="00954E04" w:rsidRDefault="006D24A0" w:rsidP="006D24A0">
            <w:pPr>
              <w:jc w:val="both"/>
              <w:rPr>
                <w:rFonts w:eastAsia="Calibri" w:cstheme="minorHAnsi"/>
                <w:bCs/>
              </w:rPr>
            </w:pPr>
            <w:r w:rsidRPr="00AA0BD9">
              <w:rPr>
                <w:rFonts w:eastAsia="Calibri" w:cstheme="minorHAnsi"/>
                <w:bCs/>
              </w:rPr>
              <w:t>Purpose –</w:t>
            </w:r>
            <w:r w:rsidRPr="00954E04">
              <w:rPr>
                <w:rFonts w:eastAsia="Calibri" w:cstheme="minorHAnsi"/>
                <w:bCs/>
              </w:rPr>
              <w:t xml:space="preserve"> Personal identifiable and anonymous data is shared.</w:t>
            </w:r>
          </w:p>
          <w:p w14:paraId="5C69A14B" w14:textId="43AF8BC1" w:rsidR="006D24A0" w:rsidRPr="00954E04" w:rsidRDefault="006D24A0" w:rsidP="006D24A0">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5B5D950F" w14:textId="693EC5E6" w:rsidR="006D24A0" w:rsidRDefault="006D24A0" w:rsidP="006D24A0">
            <w:pPr>
              <w:pStyle w:val="NoSpacing"/>
            </w:pPr>
            <w:r>
              <w:t xml:space="preserve">More </w:t>
            </w:r>
            <w:r w:rsidRPr="00954E04">
              <w:t xml:space="preserve">information can be found at: https://www.gov.uk/topic/population-screeningprogrammes [Or insert relevant link] or speak to the </w:t>
            </w:r>
            <w:r>
              <w:t>practice.</w:t>
            </w:r>
          </w:p>
          <w:p w14:paraId="1965962C" w14:textId="77777777" w:rsidR="006D24A0" w:rsidRDefault="006D24A0" w:rsidP="006D24A0">
            <w:pPr>
              <w:pStyle w:val="NoSpacing"/>
            </w:pPr>
          </w:p>
          <w:p w14:paraId="302C3FFC" w14:textId="77777777" w:rsidR="006D24A0" w:rsidRDefault="006D24A0" w:rsidP="006D24A0">
            <w:pPr>
              <w:jc w:val="both"/>
              <w:rPr>
                <w:rFonts w:eastAsia="Calibri" w:cstheme="minorHAnsi"/>
                <w:bCs/>
              </w:rPr>
            </w:pPr>
            <w:r>
              <w:rPr>
                <w:rFonts w:eastAsia="Calibri" w:cstheme="minorHAnsi"/>
                <w:bCs/>
              </w:rPr>
              <w:t>Patients may not opt out of having their personal information shared for Public Health reasons.</w:t>
            </w:r>
          </w:p>
          <w:p w14:paraId="7BB462AA" w14:textId="77777777" w:rsidR="006D24A0" w:rsidRDefault="006D24A0" w:rsidP="006D24A0">
            <w:pPr>
              <w:jc w:val="both"/>
              <w:rPr>
                <w:rFonts w:eastAsia="Calibri" w:cstheme="minorHAnsi"/>
                <w:bCs/>
              </w:rPr>
            </w:pPr>
            <w:r>
              <w:rPr>
                <w:rFonts w:eastAsia="Calibri" w:cstheme="minorHAnsi"/>
                <w:bCs/>
              </w:rPr>
              <w:t>Patients may opt out of being screened at the time of receiving an invitation.</w:t>
            </w:r>
          </w:p>
          <w:p w14:paraId="15E39B29" w14:textId="77777777" w:rsidR="006D24A0" w:rsidRPr="00AA0BD9" w:rsidRDefault="006D24A0" w:rsidP="006D24A0">
            <w:pPr>
              <w:jc w:val="both"/>
              <w:rPr>
                <w:rFonts w:eastAsia="Calibri" w:cstheme="minorHAnsi"/>
                <w:bCs/>
              </w:rPr>
            </w:pPr>
          </w:p>
          <w:p w14:paraId="6391C36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A014DB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F0F010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FC9508C" w14:textId="77777777" w:rsidR="006D24A0" w:rsidRPr="00AA0BD9" w:rsidRDefault="006D24A0" w:rsidP="006D24A0">
            <w:pPr>
              <w:jc w:val="both"/>
              <w:rPr>
                <w:rFonts w:eastAsia="Calibri" w:cstheme="minorHAnsi"/>
                <w:bCs/>
              </w:rPr>
            </w:pPr>
          </w:p>
          <w:p w14:paraId="3923CE85" w14:textId="77777777" w:rsidR="006D24A0" w:rsidRPr="00AA0BD9" w:rsidRDefault="006D24A0" w:rsidP="006D24A0">
            <w:pPr>
              <w:jc w:val="both"/>
              <w:rPr>
                <w:rFonts w:eastAsia="Calibri" w:cstheme="minorHAnsi"/>
                <w:bCs/>
              </w:rPr>
            </w:pPr>
            <w:r w:rsidRPr="00AA0BD9">
              <w:rPr>
                <w:rFonts w:eastAsia="Calibri" w:cstheme="minorHAnsi"/>
                <w:bCs/>
              </w:rPr>
              <w:t>Data Processors</w:t>
            </w:r>
            <w:r w:rsidRPr="00954E04">
              <w:rPr>
                <w:rFonts w:eastAsia="Calibri" w:cstheme="minorHAnsi"/>
                <w:bCs/>
              </w:rPr>
              <w:t xml:space="preserve"> – </w:t>
            </w:r>
            <w:r w:rsidRPr="00AA0BD9">
              <w:rPr>
                <w:rFonts w:eastAsia="Calibri" w:cstheme="minorHAnsi"/>
                <w:bCs/>
              </w:rPr>
              <w:t>Identify where your Public Health are situated</w:t>
            </w:r>
          </w:p>
        </w:tc>
      </w:tr>
      <w:tr w:rsidR="006D24A0" w:rsidRPr="00954E04" w14:paraId="695E8970" w14:textId="77777777" w:rsidTr="006D0B3F">
        <w:tc>
          <w:tcPr>
            <w:tcW w:w="2972" w:type="dxa"/>
          </w:tcPr>
          <w:p w14:paraId="51FDD4C8" w14:textId="77777777" w:rsidR="006D24A0" w:rsidRPr="00954E04" w:rsidRDefault="006D24A0" w:rsidP="006D24A0">
            <w:pPr>
              <w:rPr>
                <w:rFonts w:eastAsia="Calibri" w:cstheme="minorHAnsi"/>
                <w:bCs/>
              </w:rPr>
            </w:pPr>
            <w:r w:rsidRPr="00954E04">
              <w:rPr>
                <w:rFonts w:eastAsia="Calibri" w:cstheme="minorHAnsi"/>
                <w:bCs/>
              </w:rPr>
              <w:t>Direct Care</w:t>
            </w:r>
          </w:p>
          <w:p w14:paraId="11D8CF15" w14:textId="77777777" w:rsidR="006D24A0" w:rsidRDefault="006D24A0" w:rsidP="006D24A0">
            <w:pPr>
              <w:rPr>
                <w:rFonts w:eastAsia="Calibri" w:cstheme="minorHAnsi"/>
                <w:bCs/>
              </w:rPr>
            </w:pPr>
            <w:r w:rsidRPr="00954E04">
              <w:rPr>
                <w:rFonts w:eastAsia="Calibri" w:cstheme="minorHAnsi"/>
                <w:bCs/>
              </w:rPr>
              <w:t>NHS Trusts</w:t>
            </w:r>
          </w:p>
          <w:p w14:paraId="458D049D" w14:textId="77777777" w:rsidR="006D24A0" w:rsidRDefault="006D24A0" w:rsidP="006D24A0">
            <w:pPr>
              <w:rPr>
                <w:rFonts w:eastAsia="Calibri" w:cstheme="minorHAnsi"/>
                <w:bCs/>
              </w:rPr>
            </w:pPr>
            <w:r>
              <w:rPr>
                <w:rFonts w:eastAsia="Calibri" w:cstheme="minorHAnsi"/>
                <w:bCs/>
              </w:rPr>
              <w:t>Community Providers</w:t>
            </w:r>
          </w:p>
          <w:p w14:paraId="4DF6C66A" w14:textId="77777777" w:rsidR="006D24A0" w:rsidRDefault="006D24A0" w:rsidP="006D24A0">
            <w:pPr>
              <w:rPr>
                <w:rFonts w:eastAsia="Calibri" w:cstheme="minorHAnsi"/>
                <w:bCs/>
              </w:rPr>
            </w:pPr>
            <w:r>
              <w:rPr>
                <w:rFonts w:eastAsia="Calibri" w:cstheme="minorHAnsi"/>
                <w:bCs/>
              </w:rPr>
              <w:t>Pharmacies</w:t>
            </w:r>
          </w:p>
          <w:p w14:paraId="0F26A003" w14:textId="77777777" w:rsidR="006D24A0" w:rsidRDefault="006D24A0" w:rsidP="006D24A0">
            <w:pPr>
              <w:rPr>
                <w:rFonts w:eastAsia="Calibri" w:cstheme="minorHAnsi"/>
                <w:bCs/>
              </w:rPr>
            </w:pPr>
            <w:r>
              <w:rPr>
                <w:rFonts w:eastAsia="Calibri" w:cstheme="minorHAnsi"/>
                <w:bCs/>
              </w:rPr>
              <w:t>Enhanced care providers</w:t>
            </w:r>
          </w:p>
          <w:p w14:paraId="57D53BDA" w14:textId="77777777" w:rsidR="006D24A0" w:rsidRDefault="006D24A0" w:rsidP="006D24A0">
            <w:pPr>
              <w:rPr>
                <w:rFonts w:eastAsia="Calibri" w:cstheme="minorHAnsi"/>
                <w:bCs/>
              </w:rPr>
            </w:pPr>
            <w:r>
              <w:rPr>
                <w:rFonts w:eastAsia="Calibri" w:cstheme="minorHAnsi"/>
                <w:bCs/>
              </w:rPr>
              <w:t>Nursing Homes</w:t>
            </w:r>
          </w:p>
          <w:p w14:paraId="2A65ECD8" w14:textId="77777777" w:rsidR="006D24A0" w:rsidRPr="00954E04" w:rsidRDefault="006D24A0" w:rsidP="006D24A0">
            <w:pPr>
              <w:rPr>
                <w:rFonts w:eastAsia="Calibri" w:cstheme="minorHAnsi"/>
                <w:bCs/>
              </w:rPr>
            </w:pPr>
            <w:r w:rsidRPr="00954E04">
              <w:rPr>
                <w:rFonts w:eastAsia="Calibri" w:cstheme="minorHAnsi"/>
                <w:bCs/>
              </w:rPr>
              <w:t>Other Care Providers</w:t>
            </w:r>
          </w:p>
        </w:tc>
        <w:tc>
          <w:tcPr>
            <w:tcW w:w="6044" w:type="dxa"/>
          </w:tcPr>
          <w:p w14:paraId="233BDB5C"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is shared with other secondary care trusts and providers in order to provide you with</w:t>
            </w:r>
            <w:r>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4A5B1770" w14:textId="77777777" w:rsidR="006D24A0" w:rsidRPr="00954E04" w:rsidRDefault="006D24A0" w:rsidP="006D24A0">
            <w:pPr>
              <w:jc w:val="both"/>
              <w:rPr>
                <w:rFonts w:eastAsia="Calibri" w:cstheme="minorHAnsi"/>
                <w:b/>
                <w:bCs/>
              </w:rPr>
            </w:pPr>
          </w:p>
          <w:p w14:paraId="2B929657" w14:textId="77777777" w:rsidR="006D24A0" w:rsidRDefault="006D24A0" w:rsidP="006D24A0">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The processing of personal data in the delivery of direct care and for providers’ administrative purposes in this surgery and in support of direct care elsewhere is supported under the following</w:t>
            </w:r>
            <w:r>
              <w:rPr>
                <w:rFonts w:eastAsia="Calibri" w:cstheme="minorHAnsi"/>
                <w:bCs/>
              </w:rPr>
              <w:t>:</w:t>
            </w:r>
          </w:p>
          <w:p w14:paraId="1F7B443A" w14:textId="77777777" w:rsidR="006D24A0" w:rsidRDefault="006D24A0" w:rsidP="006D24A0">
            <w:pPr>
              <w:jc w:val="both"/>
              <w:rPr>
                <w:rFonts w:eastAsia="Calibri" w:cstheme="minorHAnsi"/>
                <w:bCs/>
              </w:rPr>
            </w:pPr>
          </w:p>
          <w:p w14:paraId="14412E85" w14:textId="77777777" w:rsidR="006D24A0" w:rsidRPr="007D0FB5" w:rsidRDefault="006D24A0" w:rsidP="006D24A0">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3A26AC0" w14:textId="77777777" w:rsidR="006D24A0" w:rsidRPr="007D0FB5" w:rsidRDefault="006D24A0" w:rsidP="006D24A0">
            <w:pPr>
              <w:pStyle w:val="ListParagraph"/>
              <w:numPr>
                <w:ilvl w:val="0"/>
                <w:numId w:val="1"/>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240F65A0" w14:textId="77777777" w:rsidR="006D24A0" w:rsidRDefault="006D24A0" w:rsidP="006D24A0">
            <w:pPr>
              <w:jc w:val="both"/>
              <w:rPr>
                <w:rFonts w:eastAsia="Calibri" w:cstheme="minorHAnsi"/>
                <w:bCs/>
              </w:rPr>
            </w:pPr>
          </w:p>
          <w:p w14:paraId="1A3B209B" w14:textId="2F985B6A" w:rsidR="006D24A0" w:rsidRPr="00954E04" w:rsidRDefault="006D24A0" w:rsidP="006D24A0">
            <w:pPr>
              <w:jc w:val="both"/>
              <w:rPr>
                <w:rFonts w:eastAsia="Calibri" w:cstheme="minorHAnsi"/>
                <w:bCs/>
              </w:rPr>
            </w:pPr>
            <w:r w:rsidRPr="00954E04">
              <w:rPr>
                <w:rFonts w:cstheme="minorHAnsi"/>
                <w:b/>
              </w:rPr>
              <w:t>Processors</w:t>
            </w:r>
            <w:r w:rsidRPr="00954E04">
              <w:rPr>
                <w:rFonts w:cstheme="minorHAnsi"/>
              </w:rPr>
              <w:t xml:space="preserve"> – </w:t>
            </w:r>
            <w:r w:rsidR="00FD485C" w:rsidRPr="00FD485C">
              <w:rPr>
                <w:rFonts w:cstheme="minorHAnsi"/>
              </w:rPr>
              <w:t>Sussex University</w:t>
            </w:r>
            <w:r w:rsidR="00FD485C">
              <w:rPr>
                <w:rFonts w:cstheme="minorHAnsi"/>
              </w:rPr>
              <w:t xml:space="preserve"> Hospitals</w:t>
            </w:r>
          </w:p>
        </w:tc>
      </w:tr>
      <w:tr w:rsidR="006D24A0" w:rsidRPr="00954E04" w14:paraId="50245466" w14:textId="77777777" w:rsidTr="006D0B3F">
        <w:tc>
          <w:tcPr>
            <w:tcW w:w="2972" w:type="dxa"/>
          </w:tcPr>
          <w:p w14:paraId="6ACB7131" w14:textId="77777777" w:rsidR="006D24A0" w:rsidRPr="00954E04" w:rsidRDefault="006D24A0" w:rsidP="006D24A0">
            <w:pPr>
              <w:rPr>
                <w:rFonts w:eastAsia="Calibri" w:cstheme="minorHAnsi"/>
                <w:bCs/>
              </w:rPr>
            </w:pPr>
            <w:r w:rsidRPr="00954E04">
              <w:rPr>
                <w:rFonts w:eastAsia="Calibri" w:cstheme="minorHAnsi"/>
                <w:bCs/>
              </w:rPr>
              <w:t>Care Quality Commission</w:t>
            </w:r>
          </w:p>
        </w:tc>
        <w:tc>
          <w:tcPr>
            <w:tcW w:w="6044" w:type="dxa"/>
          </w:tcPr>
          <w:p w14:paraId="19C24709"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D2BDCD7" w14:textId="77777777" w:rsidR="006D24A0" w:rsidRPr="00954E04" w:rsidRDefault="006D24A0" w:rsidP="006D24A0">
            <w:pPr>
              <w:jc w:val="both"/>
              <w:rPr>
                <w:rFonts w:eastAsia="Calibri" w:cstheme="minorHAnsi"/>
                <w:bCs/>
              </w:rPr>
            </w:pPr>
          </w:p>
          <w:p w14:paraId="26C40344" w14:textId="77777777" w:rsidR="006D24A0" w:rsidRPr="00954E04" w:rsidRDefault="006D24A0" w:rsidP="006D24A0">
            <w:pPr>
              <w:jc w:val="both"/>
            </w:pPr>
            <w:r w:rsidRPr="00954E04">
              <w:t xml:space="preserve">More detail on how they ensure compliance with data protection law (including </w:t>
            </w:r>
            <w:r>
              <w:t xml:space="preserve">UK </w:t>
            </w:r>
            <w:r w:rsidRPr="00954E04">
              <w:t xml:space="preserve">GDPR) and their privacy statement is </w:t>
            </w:r>
            <w:hyperlink r:id="rId10" w:tgtFrame="_blank" w:history="1">
              <w:r w:rsidRPr="00954E04">
                <w:rPr>
                  <w:u w:val="single"/>
                </w:rPr>
                <w:t>available on our website</w:t>
              </w:r>
            </w:hyperlink>
            <w:r w:rsidRPr="00954E04">
              <w:rPr>
                <w:b/>
                <w:bCs/>
              </w:rPr>
              <w:t xml:space="preserve">: </w:t>
            </w:r>
            <w:hyperlink r:id="rId11" w:history="1">
              <w:r w:rsidRPr="00954E04">
                <w:rPr>
                  <w:u w:val="single"/>
                </w:rPr>
                <w:t>https://www.cqc.org.uk/about-us/our-policies/privacy-statement</w:t>
              </w:r>
            </w:hyperlink>
          </w:p>
          <w:p w14:paraId="48BE1567" w14:textId="77777777" w:rsidR="006D24A0" w:rsidRPr="00954E04" w:rsidRDefault="006D24A0" w:rsidP="006D24A0">
            <w:pPr>
              <w:jc w:val="both"/>
              <w:rPr>
                <w:rFonts w:eastAsia="Calibri" w:cstheme="minorHAnsi"/>
                <w:bCs/>
              </w:rPr>
            </w:pPr>
          </w:p>
          <w:p w14:paraId="452F9052" w14:textId="13FF23BC"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CC0798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F03CEF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47067FB9" w14:textId="77777777" w:rsidR="006D24A0" w:rsidRPr="00954E04" w:rsidRDefault="006D24A0" w:rsidP="006D24A0">
            <w:pPr>
              <w:jc w:val="both"/>
              <w:rPr>
                <w:rFonts w:cstheme="minorHAnsi"/>
              </w:rPr>
            </w:pPr>
          </w:p>
          <w:p w14:paraId="5F5EBA77" w14:textId="77777777" w:rsidR="006D24A0" w:rsidRPr="00703C18" w:rsidRDefault="006D24A0" w:rsidP="006D24A0">
            <w:pPr>
              <w:jc w:val="both"/>
              <w:rPr>
                <w:rFonts w:cstheme="minorHAnsi"/>
              </w:rPr>
            </w:pPr>
            <w:r w:rsidRPr="00954E04">
              <w:rPr>
                <w:rFonts w:cstheme="minorHAnsi"/>
                <w:b/>
              </w:rPr>
              <w:t>Processor</w:t>
            </w:r>
            <w:r w:rsidRPr="00954E04">
              <w:rPr>
                <w:rFonts w:cstheme="minorHAnsi"/>
              </w:rPr>
              <w:t>s – Care Quality Commission</w:t>
            </w:r>
          </w:p>
        </w:tc>
      </w:tr>
      <w:tr w:rsidR="006D24A0" w:rsidRPr="00954E04" w14:paraId="68F57876" w14:textId="77777777" w:rsidTr="006D0B3F">
        <w:tc>
          <w:tcPr>
            <w:tcW w:w="2972" w:type="dxa"/>
          </w:tcPr>
          <w:p w14:paraId="1CC6BFD9" w14:textId="77777777" w:rsidR="006D24A0" w:rsidRPr="00954E04" w:rsidRDefault="006D24A0" w:rsidP="006D24A0">
            <w:pPr>
              <w:rPr>
                <w:rFonts w:eastAsia="Calibri" w:cstheme="minorHAnsi"/>
                <w:bCs/>
              </w:rPr>
            </w:pPr>
            <w:r>
              <w:rPr>
                <w:rFonts w:eastAsia="Calibri" w:cstheme="minorHAnsi"/>
                <w:bCs/>
              </w:rPr>
              <w:t>Population Health Management</w:t>
            </w:r>
          </w:p>
        </w:tc>
        <w:tc>
          <w:tcPr>
            <w:tcW w:w="6044" w:type="dxa"/>
          </w:tcPr>
          <w:p w14:paraId="0FBAA5CD" w14:textId="77777777" w:rsidR="006D24A0" w:rsidRPr="00A126AF" w:rsidRDefault="006D24A0" w:rsidP="002B05A9">
            <w:pPr>
              <w:rPr>
                <w:rFonts w:eastAsia="Calibri" w:cstheme="minorHAnsi"/>
              </w:rPr>
            </w:pPr>
            <w:r w:rsidRPr="00A126AF">
              <w:rPr>
                <w:rFonts w:eastAsia="Calibri" w:cstheme="minorHAnsi"/>
                <w:b/>
                <w:bCs/>
              </w:rPr>
              <w:t xml:space="preserve">Purpose – </w:t>
            </w:r>
            <w:r w:rsidRPr="00A126AF">
              <w:rPr>
                <w:rFonts w:eastAsia="Calibri" w:cstheme="minorHAnsi"/>
              </w:rPr>
              <w:t>Health and care services work together as ‘Integrated Care Systems’ (ICS) and are sharing data in order to:</w:t>
            </w:r>
          </w:p>
          <w:p w14:paraId="2D74B998" w14:textId="42CC3805" w:rsidR="006D24A0" w:rsidRPr="002B05A9" w:rsidRDefault="006D24A0" w:rsidP="002B05A9">
            <w:pPr>
              <w:pStyle w:val="ListParagraph"/>
              <w:numPr>
                <w:ilvl w:val="0"/>
                <w:numId w:val="11"/>
              </w:numPr>
              <w:rPr>
                <w:rFonts w:eastAsia="Calibri" w:cstheme="minorHAnsi"/>
              </w:rPr>
            </w:pPr>
            <w:r w:rsidRPr="002B05A9">
              <w:rPr>
                <w:rFonts w:eastAsia="Calibri" w:cstheme="minorHAnsi"/>
              </w:rPr>
              <w:t>Understand the health and care needs of the care system</w:t>
            </w:r>
            <w:r w:rsidR="002B05A9">
              <w:rPr>
                <w:rFonts w:eastAsia="Calibri" w:cstheme="minorHAnsi"/>
              </w:rPr>
              <w:t>’</w:t>
            </w:r>
            <w:r w:rsidRPr="002B05A9">
              <w:rPr>
                <w:rFonts w:eastAsia="Calibri" w:cstheme="minorHAnsi"/>
              </w:rPr>
              <w:t>s population, including health inequalities</w:t>
            </w:r>
          </w:p>
          <w:p w14:paraId="7200D887" w14:textId="23286055" w:rsidR="006D24A0" w:rsidRPr="002B05A9" w:rsidRDefault="006D24A0" w:rsidP="002B05A9">
            <w:pPr>
              <w:pStyle w:val="ListParagraph"/>
              <w:numPr>
                <w:ilvl w:val="0"/>
                <w:numId w:val="11"/>
              </w:numPr>
              <w:rPr>
                <w:rFonts w:eastAsia="Calibri" w:cstheme="minorHAnsi"/>
              </w:rPr>
            </w:pPr>
            <w:r w:rsidRPr="002B05A9">
              <w:rPr>
                <w:rFonts w:eastAsia="Calibri" w:cstheme="minorHAnsi"/>
              </w:rPr>
              <w:t>Provide support to where it will have the most impact</w:t>
            </w:r>
          </w:p>
          <w:p w14:paraId="46A35874" w14:textId="58EAFFB7" w:rsidR="006D24A0" w:rsidRPr="002B05A9" w:rsidRDefault="006D24A0" w:rsidP="002B05A9">
            <w:pPr>
              <w:pStyle w:val="ListParagraph"/>
              <w:numPr>
                <w:ilvl w:val="0"/>
                <w:numId w:val="11"/>
              </w:numPr>
              <w:rPr>
                <w:rFonts w:eastAsia="Calibri" w:cstheme="minorHAnsi"/>
              </w:rPr>
            </w:pPr>
            <w:r w:rsidRPr="002B05A9">
              <w:rPr>
                <w:rFonts w:eastAsia="Calibri" w:cstheme="minorHAnsi"/>
              </w:rPr>
              <w:t>Identify early actions to keep people well, not only focusing on people in direct contact with services, but looking to join  up care across different partners.</w:t>
            </w:r>
          </w:p>
          <w:p w14:paraId="2B021502" w14:textId="77777777" w:rsidR="006D24A0" w:rsidRPr="00A126AF" w:rsidRDefault="006D24A0" w:rsidP="006D24A0">
            <w:pPr>
              <w:jc w:val="both"/>
              <w:rPr>
                <w:rFonts w:eastAsia="Calibri" w:cstheme="minorHAnsi"/>
                <w:b/>
                <w:bCs/>
              </w:rPr>
            </w:pPr>
          </w:p>
          <w:p w14:paraId="09ECBC2E" w14:textId="77777777" w:rsidR="006D24A0" w:rsidRPr="00A126AF" w:rsidRDefault="006D24A0" w:rsidP="002B05A9">
            <w:pPr>
              <w:rPr>
                <w:rFonts w:eastAsia="Calibri" w:cstheme="minorHAnsi"/>
              </w:rPr>
            </w:pPr>
            <w:r w:rsidRPr="002B05A9">
              <w:rPr>
                <w:rFonts w:eastAsia="Calibri" w:cstheme="minorHAnsi"/>
                <w:b/>
                <w:bCs/>
              </w:rPr>
              <w:t>Type of Data –</w:t>
            </w:r>
            <w:r w:rsidRPr="00A126AF">
              <w:rPr>
                <w:rFonts w:eastAsia="Calibri" w:cstheme="minorHAnsi"/>
              </w:rPr>
              <w:t xml:space="preserve"> Identifiable/</w:t>
            </w:r>
            <w:proofErr w:type="spellStart"/>
            <w:r w:rsidRPr="00A126AF">
              <w:rPr>
                <w:rFonts w:eastAsia="Calibri" w:cstheme="minorHAnsi"/>
              </w:rPr>
              <w:t>Pseudonymised</w:t>
            </w:r>
            <w:proofErr w:type="spellEnd"/>
            <w:r w:rsidRPr="00A126AF">
              <w:rPr>
                <w:rFonts w:eastAsia="Calibri" w:cstheme="minorHAnsi"/>
              </w:rPr>
              <w:t>/Anonymised/Aggregate Data.  NB only organisations that provide your care will see your identifiable data.</w:t>
            </w:r>
          </w:p>
          <w:p w14:paraId="59FBEB01" w14:textId="77777777" w:rsidR="006D24A0" w:rsidRPr="00A126AF" w:rsidRDefault="006D24A0" w:rsidP="006D24A0">
            <w:pPr>
              <w:jc w:val="both"/>
              <w:rPr>
                <w:rFonts w:eastAsia="Calibri" w:cstheme="minorHAnsi"/>
                <w:b/>
                <w:bCs/>
              </w:rPr>
            </w:pPr>
          </w:p>
          <w:p w14:paraId="3A4BFAAB"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FDC357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DFC94D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56E9CA9C" w14:textId="77777777" w:rsidR="006D24A0" w:rsidRPr="00A126AF" w:rsidRDefault="006D24A0" w:rsidP="006D24A0">
            <w:pPr>
              <w:jc w:val="both"/>
              <w:rPr>
                <w:rFonts w:eastAsia="Calibri" w:cstheme="minorHAnsi"/>
                <w:b/>
                <w:bCs/>
              </w:rPr>
            </w:pPr>
          </w:p>
          <w:p w14:paraId="620EB2FD" w14:textId="77777777" w:rsidR="006D24A0" w:rsidRPr="00954E04" w:rsidRDefault="006D24A0" w:rsidP="006D24A0">
            <w:pPr>
              <w:jc w:val="both"/>
              <w:rPr>
                <w:rFonts w:eastAsia="Calibri" w:cstheme="minorHAnsi"/>
                <w:b/>
                <w:bCs/>
              </w:rPr>
            </w:pPr>
            <w:r w:rsidRPr="00A126AF">
              <w:rPr>
                <w:rFonts w:eastAsia="Calibri" w:cstheme="minorHAnsi"/>
                <w:b/>
                <w:bCs/>
              </w:rPr>
              <w:t xml:space="preserve">Data Processors  </w:t>
            </w:r>
            <w:r w:rsidRPr="00FD485C">
              <w:rPr>
                <w:rFonts w:eastAsia="Calibri" w:cstheme="minorHAnsi"/>
                <w:b/>
                <w:bCs/>
              </w:rPr>
              <w:t xml:space="preserve">-  </w:t>
            </w:r>
            <w:proofErr w:type="spellStart"/>
            <w:r w:rsidRPr="00FD485C">
              <w:rPr>
                <w:rFonts w:eastAsia="Calibri" w:cstheme="minorHAnsi"/>
              </w:rPr>
              <w:t>Optum</w:t>
            </w:r>
            <w:proofErr w:type="spellEnd"/>
            <w:r w:rsidRPr="00FD485C">
              <w:rPr>
                <w:rFonts w:eastAsia="Calibri" w:cstheme="minorHAnsi"/>
              </w:rPr>
              <w:t>, Cerner</w:t>
            </w:r>
          </w:p>
        </w:tc>
      </w:tr>
      <w:tr w:rsidR="006D24A0" w:rsidRPr="00954E04" w14:paraId="1D3ED9F2" w14:textId="77777777" w:rsidTr="006D0B3F">
        <w:tc>
          <w:tcPr>
            <w:tcW w:w="2972" w:type="dxa"/>
          </w:tcPr>
          <w:p w14:paraId="2C1B3DEE" w14:textId="572A6F44" w:rsidR="006D24A0" w:rsidRPr="00954E04" w:rsidRDefault="006D24A0" w:rsidP="006D24A0">
            <w:pPr>
              <w:rPr>
                <w:rFonts w:eastAsia="Calibri" w:cstheme="minorHAnsi"/>
                <w:bCs/>
              </w:rPr>
            </w:pPr>
            <w:r w:rsidRPr="00954E04">
              <w:rPr>
                <w:rFonts w:eastAsia="Calibri" w:cstheme="minorHAnsi"/>
                <w:bCs/>
              </w:rPr>
              <w:t>Payments</w:t>
            </w:r>
          </w:p>
        </w:tc>
        <w:tc>
          <w:tcPr>
            <w:tcW w:w="6044" w:type="dxa"/>
          </w:tcPr>
          <w:p w14:paraId="2C239EFD" w14:textId="77777777" w:rsidR="006D24A0" w:rsidRPr="00954E04" w:rsidRDefault="006D24A0" w:rsidP="006D24A0">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patient related elements such as premises. Finally there are short term initiatives and projects that practices can take part in. Practices or GPs may also receive income for participating in the education of medical students, junior doctors and GPs themselves as well as research. In order to make patient based payments basic and relevant necessary data about you needs to be sent to the various payment services. The release of this data is required by English laws.</w:t>
            </w:r>
          </w:p>
          <w:p w14:paraId="6D972D58" w14:textId="77777777" w:rsidR="006D24A0" w:rsidRPr="00954E04" w:rsidRDefault="006D24A0" w:rsidP="006D24A0">
            <w:pPr>
              <w:jc w:val="both"/>
              <w:rPr>
                <w:rFonts w:cstheme="minorHAnsi"/>
              </w:rPr>
            </w:pPr>
          </w:p>
          <w:p w14:paraId="2DE6B7D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26EA94"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01E9D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0ECAEF87" w14:textId="77777777" w:rsidR="006D24A0" w:rsidRPr="00954E04" w:rsidRDefault="006D24A0" w:rsidP="006D24A0">
            <w:pPr>
              <w:jc w:val="both"/>
              <w:rPr>
                <w:rFonts w:cstheme="minorHAnsi"/>
              </w:rPr>
            </w:pPr>
          </w:p>
          <w:p w14:paraId="1A53D5D4" w14:textId="77777777" w:rsidR="006D24A0" w:rsidRPr="00703C18" w:rsidRDefault="006D24A0" w:rsidP="006D24A0">
            <w:pPr>
              <w:jc w:val="both"/>
              <w:rPr>
                <w:rFonts w:cstheme="minorHAnsi"/>
              </w:rPr>
            </w:pPr>
            <w:r w:rsidRPr="00954E04">
              <w:rPr>
                <w:rFonts w:cstheme="minorHAnsi"/>
                <w:b/>
              </w:rPr>
              <w:t>Data Processors</w:t>
            </w:r>
            <w:r w:rsidRPr="00954E04">
              <w:rPr>
                <w:rFonts w:cstheme="minorHAnsi"/>
              </w:rPr>
              <w:t xml:space="preserve"> – NHS England, </w:t>
            </w:r>
            <w:r>
              <w:rPr>
                <w:rFonts w:cstheme="minorHAnsi"/>
              </w:rPr>
              <w:t>ICB</w:t>
            </w:r>
            <w:r w:rsidRPr="00954E04">
              <w:rPr>
                <w:rFonts w:cstheme="minorHAnsi"/>
              </w:rPr>
              <w:t>, Public Health</w:t>
            </w:r>
          </w:p>
        </w:tc>
      </w:tr>
      <w:tr w:rsidR="006D24A0" w:rsidRPr="00954E04" w14:paraId="4B0F3F74" w14:textId="77777777" w:rsidTr="006D0B3F">
        <w:tc>
          <w:tcPr>
            <w:tcW w:w="2972" w:type="dxa"/>
          </w:tcPr>
          <w:p w14:paraId="0F3BC7AC" w14:textId="77777777" w:rsidR="006D24A0" w:rsidRPr="00954E04" w:rsidRDefault="006D24A0" w:rsidP="006D24A0">
            <w:pPr>
              <w:rPr>
                <w:rFonts w:eastAsia="Calibri" w:cstheme="minorHAnsi"/>
                <w:bCs/>
              </w:rPr>
            </w:pPr>
            <w:r w:rsidRPr="00954E04">
              <w:rPr>
                <w:rFonts w:eastAsia="Calibri" w:cstheme="minorHAnsi"/>
                <w:bCs/>
              </w:rPr>
              <w:t>Patient Record data base</w:t>
            </w:r>
          </w:p>
        </w:tc>
        <w:tc>
          <w:tcPr>
            <w:tcW w:w="6044" w:type="dxa"/>
          </w:tcPr>
          <w:p w14:paraId="0367D227"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40F5CC47" w14:textId="77777777" w:rsidR="006D24A0" w:rsidRDefault="006D24A0" w:rsidP="006D24A0">
            <w:pPr>
              <w:jc w:val="both"/>
              <w:rPr>
                <w:rFonts w:eastAsia="Calibri" w:cstheme="minorHAnsi"/>
              </w:rPr>
            </w:pPr>
            <w:r w:rsidRPr="000C1122">
              <w:rPr>
                <w:rFonts w:eastAsia="Calibri" w:cstheme="minorHAnsi"/>
              </w:rPr>
              <w:t xml:space="preserve">Closed records will be archived by NHS England </w:t>
            </w:r>
          </w:p>
          <w:p w14:paraId="7AB05E80" w14:textId="77777777" w:rsidR="007D0FB5" w:rsidRPr="000C1122" w:rsidRDefault="007D0FB5" w:rsidP="006D24A0">
            <w:pPr>
              <w:jc w:val="both"/>
              <w:rPr>
                <w:rFonts w:eastAsia="Calibri" w:cstheme="minorHAnsi"/>
              </w:rPr>
            </w:pPr>
          </w:p>
          <w:p w14:paraId="0DA3C37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E8D8F1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7B7DC7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12851DE" w14:textId="77777777" w:rsidR="006D24A0" w:rsidRPr="00954E04" w:rsidRDefault="006D24A0" w:rsidP="006D24A0">
            <w:pPr>
              <w:jc w:val="both"/>
              <w:rPr>
                <w:rFonts w:cstheme="minorHAnsi"/>
              </w:rPr>
            </w:pPr>
          </w:p>
          <w:p w14:paraId="5493F448" w14:textId="238A1FC5" w:rsidR="006D24A0" w:rsidRPr="00954E04" w:rsidRDefault="006D24A0" w:rsidP="006D24A0">
            <w:pPr>
              <w:jc w:val="both"/>
              <w:rPr>
                <w:rFonts w:eastAsia="Calibri" w:cstheme="minorHAnsi"/>
                <w:b/>
                <w:bCs/>
              </w:rPr>
            </w:pPr>
            <w:r w:rsidRPr="00954E04">
              <w:rPr>
                <w:rFonts w:cstheme="minorHAnsi"/>
                <w:b/>
              </w:rPr>
              <w:t>Processor</w:t>
            </w:r>
            <w:r w:rsidRPr="00954E04">
              <w:rPr>
                <w:rFonts w:cstheme="minorHAnsi"/>
              </w:rPr>
              <w:t xml:space="preserve"> </w:t>
            </w:r>
            <w:r w:rsidRPr="00FD485C">
              <w:rPr>
                <w:rFonts w:cstheme="minorHAnsi"/>
              </w:rPr>
              <w:t xml:space="preserve">– </w:t>
            </w:r>
            <w:r w:rsidR="00FD485C">
              <w:rPr>
                <w:rFonts w:cstheme="minorHAnsi"/>
              </w:rPr>
              <w:t xml:space="preserve">EMIS, TPP or other </w:t>
            </w:r>
            <w:r w:rsidRPr="00FD485C">
              <w:rPr>
                <w:rFonts w:cstheme="minorHAnsi"/>
              </w:rPr>
              <w:t>And PCSE</w:t>
            </w:r>
          </w:p>
        </w:tc>
      </w:tr>
      <w:tr w:rsidR="006D24A0" w:rsidRPr="00954E04" w14:paraId="565514D8" w14:textId="77777777" w:rsidTr="006D0B3F">
        <w:tc>
          <w:tcPr>
            <w:tcW w:w="2972" w:type="dxa"/>
          </w:tcPr>
          <w:p w14:paraId="2302220E" w14:textId="3D021F5B" w:rsidR="006D24A0" w:rsidRPr="00954E04" w:rsidRDefault="006D24A0" w:rsidP="006D24A0">
            <w:pPr>
              <w:rPr>
                <w:rFonts w:eastAsia="Calibri" w:cstheme="minorHAnsi"/>
                <w:bCs/>
              </w:rPr>
            </w:pPr>
            <w:r w:rsidRPr="00954E04">
              <w:rPr>
                <w:rFonts w:eastAsia="Calibri" w:cstheme="minorHAnsi"/>
                <w:bCs/>
              </w:rPr>
              <w:t>Medical reports</w:t>
            </w:r>
            <w:r>
              <w:rPr>
                <w:rFonts w:eastAsia="Calibri" w:cstheme="minorHAnsi"/>
                <w:bCs/>
              </w:rPr>
              <w:t xml:space="preserve"> </w:t>
            </w:r>
          </w:p>
          <w:p w14:paraId="10EA2478" w14:textId="7659CB79" w:rsidR="006D24A0" w:rsidRPr="00954E04" w:rsidRDefault="006D24A0" w:rsidP="006D24A0">
            <w:pPr>
              <w:rPr>
                <w:rFonts w:eastAsia="Calibri" w:cstheme="minorHAnsi"/>
                <w:bCs/>
              </w:rPr>
            </w:pPr>
            <w:r w:rsidRPr="00954E04">
              <w:rPr>
                <w:rFonts w:eastAsia="Calibri" w:cstheme="minorHAnsi"/>
                <w:bCs/>
              </w:rPr>
              <w:t>Subject Access Requests</w:t>
            </w:r>
            <w:r>
              <w:rPr>
                <w:rFonts w:eastAsia="Calibri" w:cstheme="minorHAnsi"/>
                <w:bCs/>
              </w:rPr>
              <w:t xml:space="preserve"> </w:t>
            </w:r>
          </w:p>
        </w:tc>
        <w:tc>
          <w:tcPr>
            <w:tcW w:w="6044" w:type="dxa"/>
          </w:tcPr>
          <w:p w14:paraId="0185C6D2"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Pr>
                <w:rFonts w:eastAsia="Calibri" w:cstheme="minorHAnsi"/>
                <w:bCs/>
              </w:rPr>
              <w:t>:</w:t>
            </w:r>
          </w:p>
          <w:p w14:paraId="042914C0" w14:textId="77777777" w:rsidR="006D24A0" w:rsidRDefault="006D24A0" w:rsidP="006D24A0">
            <w:pPr>
              <w:jc w:val="both"/>
              <w:rPr>
                <w:rFonts w:eastAsia="Calibri" w:cstheme="minorHAnsi"/>
                <w:bCs/>
              </w:rPr>
            </w:pPr>
          </w:p>
          <w:p w14:paraId="370DAE8B" w14:textId="77777777" w:rsidR="006D24A0" w:rsidRDefault="006D24A0" w:rsidP="006D24A0">
            <w:pPr>
              <w:jc w:val="both"/>
              <w:rPr>
                <w:rFonts w:eastAsia="Calibri" w:cstheme="minorHAnsi"/>
                <w:bCs/>
              </w:rPr>
            </w:pPr>
            <w:r>
              <w:rPr>
                <w:rFonts w:eastAsia="Calibri" w:cstheme="minorHAnsi"/>
                <w:bCs/>
              </w:rPr>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22EDD097" w14:textId="77777777" w:rsidR="006D24A0" w:rsidRDefault="006D24A0" w:rsidP="006D24A0">
            <w:pPr>
              <w:jc w:val="both"/>
              <w:rPr>
                <w:rFonts w:eastAsia="Calibri" w:cstheme="minorHAnsi"/>
                <w:bCs/>
              </w:rPr>
            </w:pPr>
          </w:p>
          <w:p w14:paraId="1867ED07" w14:textId="77777777" w:rsidR="006D24A0" w:rsidRPr="00954E04" w:rsidRDefault="006D24A0" w:rsidP="006D24A0">
            <w:pPr>
              <w:jc w:val="both"/>
              <w:rPr>
                <w:rFonts w:eastAsia="Calibri" w:cstheme="minorHAnsi"/>
                <w:b/>
                <w:bCs/>
              </w:rPr>
            </w:pPr>
            <w:r>
              <w:rPr>
                <w:rFonts w:eastAsia="Calibri" w:cstheme="minorHAnsi"/>
                <w:bCs/>
              </w:rPr>
              <w:t>I</w:t>
            </w:r>
            <w:r w:rsidRPr="00954E04">
              <w:rPr>
                <w:rFonts w:eastAsia="Calibri" w:cstheme="minorHAnsi"/>
                <w:bCs/>
              </w:rPr>
              <w:t>nsurance companies seeking a medical report</w:t>
            </w:r>
            <w:r>
              <w:rPr>
                <w:rFonts w:eastAsia="Calibri" w:cstheme="minorHAnsi"/>
                <w:bCs/>
              </w:rPr>
              <w:t>s where you have applied for services offered by then</w:t>
            </w:r>
            <w:r w:rsidRPr="00954E04">
              <w:rPr>
                <w:rFonts w:eastAsia="Calibri" w:cstheme="minorHAnsi"/>
                <w:bCs/>
              </w:rPr>
              <w:t xml:space="preserve"> can have a copy to your medical history for a specific purpose. </w:t>
            </w:r>
          </w:p>
          <w:p w14:paraId="65FCD38C" w14:textId="77777777" w:rsidR="006D24A0" w:rsidRPr="00954E04" w:rsidRDefault="006D24A0" w:rsidP="006D24A0">
            <w:pPr>
              <w:jc w:val="both"/>
              <w:rPr>
                <w:rFonts w:eastAsia="Calibri" w:cstheme="minorHAnsi"/>
                <w:b/>
                <w:bCs/>
              </w:rPr>
            </w:pPr>
          </w:p>
          <w:p w14:paraId="3605C355"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62355A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49A470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73A70C8" w14:textId="77777777" w:rsidR="006D24A0" w:rsidRPr="00954E04" w:rsidRDefault="006D24A0" w:rsidP="006D24A0">
            <w:pPr>
              <w:jc w:val="both"/>
              <w:rPr>
                <w:rFonts w:eastAsia="Calibri" w:cstheme="minorHAnsi"/>
                <w:b/>
                <w:bCs/>
              </w:rPr>
            </w:pPr>
          </w:p>
          <w:p w14:paraId="080581E6" w14:textId="16B390E9" w:rsidR="006D24A0" w:rsidRPr="00954E04" w:rsidRDefault="006D24A0" w:rsidP="006D24A0">
            <w:pPr>
              <w:jc w:val="both"/>
              <w:rPr>
                <w:rFonts w:eastAsia="Calibri" w:cstheme="minorHAnsi"/>
                <w:b/>
                <w:bCs/>
              </w:rPr>
            </w:pPr>
            <w:r w:rsidRPr="00954E04">
              <w:rPr>
                <w:rFonts w:eastAsia="Calibri" w:cstheme="minorHAnsi"/>
                <w:b/>
                <w:bCs/>
              </w:rPr>
              <w:t xml:space="preserve">Processor – </w:t>
            </w:r>
            <w:r>
              <w:rPr>
                <w:rFonts w:eastAsia="Calibri" w:cstheme="minorHAnsi"/>
              </w:rPr>
              <w:t>Solicitors and insurance</w:t>
            </w:r>
            <w:r w:rsidRPr="0099393D">
              <w:rPr>
                <w:rFonts w:eastAsia="Calibri" w:cstheme="minorHAnsi"/>
              </w:rPr>
              <w:t xml:space="preserve"> organisations</w:t>
            </w:r>
          </w:p>
        </w:tc>
      </w:tr>
      <w:tr w:rsidR="006D24A0" w:rsidRPr="00954E04" w14:paraId="012110F7" w14:textId="77777777" w:rsidTr="006D0B3F">
        <w:tc>
          <w:tcPr>
            <w:tcW w:w="2972" w:type="dxa"/>
          </w:tcPr>
          <w:p w14:paraId="190D7677" w14:textId="77777777" w:rsidR="006D24A0" w:rsidRDefault="006D24A0" w:rsidP="006D24A0">
            <w:pPr>
              <w:rPr>
                <w:rFonts w:eastAsia="Calibri" w:cstheme="minorHAnsi"/>
                <w:bCs/>
              </w:rPr>
            </w:pPr>
            <w:r w:rsidRPr="00954E04">
              <w:rPr>
                <w:rFonts w:eastAsia="Calibri" w:cstheme="minorHAnsi"/>
                <w:bCs/>
              </w:rPr>
              <w:t>Medicines Management Team</w:t>
            </w:r>
          </w:p>
          <w:p w14:paraId="34867E76" w14:textId="77777777" w:rsidR="006D24A0" w:rsidRPr="00954E04" w:rsidRDefault="006D24A0" w:rsidP="006D24A0">
            <w:pPr>
              <w:rPr>
                <w:rFonts w:eastAsia="Calibri" w:cstheme="minorHAnsi"/>
                <w:bCs/>
              </w:rPr>
            </w:pPr>
            <w:r>
              <w:rPr>
                <w:rFonts w:eastAsia="Calibri" w:cstheme="minorHAnsi"/>
                <w:bCs/>
              </w:rPr>
              <w:t>Medicines Optimisation</w:t>
            </w:r>
          </w:p>
        </w:tc>
        <w:tc>
          <w:tcPr>
            <w:tcW w:w="6044" w:type="dxa"/>
          </w:tcPr>
          <w:p w14:paraId="26AE366E"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046AF155" w14:textId="77777777" w:rsidR="006D24A0" w:rsidRPr="00954E04" w:rsidRDefault="006D24A0" w:rsidP="006D24A0">
            <w:pPr>
              <w:jc w:val="both"/>
              <w:rPr>
                <w:rFonts w:eastAsia="Calibri" w:cstheme="minorHAnsi"/>
                <w:bCs/>
              </w:rPr>
            </w:pPr>
          </w:p>
          <w:p w14:paraId="06983EE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9B1FB4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C01397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ABAB70" w14:textId="77777777" w:rsidR="006D24A0" w:rsidRPr="00954E04" w:rsidRDefault="006D24A0" w:rsidP="006D24A0">
            <w:pPr>
              <w:jc w:val="both"/>
              <w:rPr>
                <w:rFonts w:eastAsia="Calibri" w:cstheme="minorHAnsi"/>
                <w:bCs/>
              </w:rPr>
            </w:pPr>
          </w:p>
          <w:p w14:paraId="1BDCCFEA" w14:textId="0F575896" w:rsidR="006D24A0" w:rsidRPr="00954E04" w:rsidRDefault="006D24A0" w:rsidP="006D24A0">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FD485C" w:rsidRPr="00FD485C">
              <w:rPr>
                <w:rFonts w:eastAsia="Calibri" w:cstheme="minorHAnsi"/>
                <w:bCs/>
              </w:rPr>
              <w:t>NHS Sussex ICB and Medicines Management Team</w:t>
            </w:r>
          </w:p>
        </w:tc>
      </w:tr>
      <w:tr w:rsidR="006D24A0" w:rsidRPr="00954E04" w14:paraId="3E2E9822" w14:textId="77777777" w:rsidTr="006D0B3F">
        <w:tc>
          <w:tcPr>
            <w:tcW w:w="2972" w:type="dxa"/>
          </w:tcPr>
          <w:p w14:paraId="6C9475BF" w14:textId="77777777" w:rsidR="006D24A0" w:rsidRPr="00954E04" w:rsidRDefault="006D24A0" w:rsidP="006D24A0">
            <w:pPr>
              <w:rPr>
                <w:rFonts w:eastAsia="Calibri" w:cstheme="minorHAnsi"/>
                <w:bCs/>
              </w:rPr>
            </w:pPr>
            <w:r w:rsidRPr="00954E04">
              <w:rPr>
                <w:rFonts w:eastAsia="Calibri" w:cstheme="minorHAnsi"/>
                <w:bCs/>
              </w:rPr>
              <w:t xml:space="preserve">GP Federation </w:t>
            </w:r>
          </w:p>
          <w:p w14:paraId="49B98194" w14:textId="77777777" w:rsidR="006D24A0" w:rsidRPr="00FD485C" w:rsidRDefault="006D24A0" w:rsidP="006D24A0">
            <w:pPr>
              <w:rPr>
                <w:rFonts w:eastAsia="Calibri" w:cstheme="minorHAnsi"/>
                <w:bCs/>
              </w:rPr>
            </w:pPr>
            <w:r w:rsidRPr="00FD485C">
              <w:rPr>
                <w:rFonts w:eastAsia="Calibri" w:cstheme="minorHAnsi"/>
                <w:bCs/>
              </w:rPr>
              <w:t>GP Extended Access</w:t>
            </w:r>
          </w:p>
          <w:p w14:paraId="6CACD458" w14:textId="77777777" w:rsidR="006D24A0" w:rsidRPr="00FD485C" w:rsidRDefault="006D24A0" w:rsidP="006D24A0">
            <w:pPr>
              <w:rPr>
                <w:rFonts w:eastAsia="Calibri" w:cstheme="minorHAnsi"/>
                <w:bCs/>
              </w:rPr>
            </w:pPr>
            <w:r w:rsidRPr="00FD485C">
              <w:rPr>
                <w:rFonts w:eastAsia="Calibri" w:cstheme="minorHAnsi"/>
                <w:bCs/>
              </w:rPr>
              <w:t>Video consultations</w:t>
            </w:r>
          </w:p>
          <w:p w14:paraId="3D5B1C0B" w14:textId="77777777" w:rsidR="006D24A0" w:rsidRDefault="006D24A0" w:rsidP="006D24A0">
            <w:pPr>
              <w:rPr>
                <w:rFonts w:eastAsia="Calibri" w:cstheme="minorHAnsi"/>
                <w:bCs/>
              </w:rPr>
            </w:pPr>
            <w:r w:rsidRPr="00FD485C">
              <w:rPr>
                <w:rFonts w:eastAsia="Calibri" w:cstheme="minorHAnsi"/>
                <w:bCs/>
              </w:rPr>
              <w:t>Minor injuries services</w:t>
            </w:r>
          </w:p>
          <w:p w14:paraId="6B4FB75F" w14:textId="77777777" w:rsidR="006D24A0" w:rsidRPr="00954E04" w:rsidRDefault="006D24A0" w:rsidP="006D24A0">
            <w:pPr>
              <w:rPr>
                <w:rFonts w:eastAsia="Calibri" w:cstheme="minorHAnsi"/>
                <w:bCs/>
              </w:rPr>
            </w:pPr>
          </w:p>
        </w:tc>
        <w:tc>
          <w:tcPr>
            <w:tcW w:w="6044" w:type="dxa"/>
          </w:tcPr>
          <w:p w14:paraId="6C3AAE7F" w14:textId="595D0E5B"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sidR="00FD485C" w:rsidRPr="00FD485C">
              <w:rPr>
                <w:rFonts w:eastAsia="Calibri" w:cstheme="minorHAnsi"/>
                <w:bCs/>
              </w:rPr>
              <w:t>Central Worthing PCN</w:t>
            </w:r>
            <w:r w:rsidRPr="00FD485C">
              <w:rPr>
                <w:rFonts w:eastAsia="Calibri" w:cstheme="minorHAnsi"/>
                <w:bCs/>
              </w:rPr>
              <w:t xml:space="preserve"> in</w:t>
            </w:r>
            <w:r w:rsidRPr="00954E04">
              <w:rPr>
                <w:rFonts w:eastAsia="Calibri" w:cstheme="minorHAnsi"/>
                <w:bCs/>
              </w:rPr>
              <w:t xml:space="preserve"> order that they can provide direct care services to the patient population. This could be in the form of video consultations, Minor injuries clinics, GP extended access clinics</w:t>
            </w:r>
            <w:r>
              <w:rPr>
                <w:rFonts w:eastAsia="Calibri" w:cstheme="minorHAnsi"/>
                <w:bCs/>
              </w:rPr>
              <w:t>. The Federation will be acting on behalf of the GP practice.</w:t>
            </w:r>
          </w:p>
          <w:p w14:paraId="22452910" w14:textId="77777777" w:rsidR="006D24A0" w:rsidRPr="00954E04" w:rsidRDefault="006D24A0" w:rsidP="006D24A0">
            <w:pPr>
              <w:jc w:val="both"/>
              <w:rPr>
                <w:rFonts w:eastAsia="Calibri" w:cstheme="minorHAnsi"/>
                <w:bCs/>
              </w:rPr>
            </w:pPr>
          </w:p>
          <w:p w14:paraId="0305634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0BDEA52"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0D2EB4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D07211B" w14:textId="77777777" w:rsidR="006D24A0" w:rsidRPr="00954E04" w:rsidRDefault="006D24A0" w:rsidP="006D24A0">
            <w:pPr>
              <w:jc w:val="both"/>
              <w:rPr>
                <w:rFonts w:eastAsia="Calibri" w:cstheme="minorHAnsi"/>
                <w:bCs/>
              </w:rPr>
            </w:pPr>
          </w:p>
          <w:p w14:paraId="558DDB9A" w14:textId="2B1B493F" w:rsidR="006D24A0" w:rsidRPr="00954E04"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FD485C" w:rsidRPr="00FD485C">
              <w:rPr>
                <w:rFonts w:eastAsia="Calibri" w:cstheme="minorHAnsi"/>
                <w:bCs/>
              </w:rPr>
              <w:t>Central Worthing PCN</w:t>
            </w:r>
          </w:p>
        </w:tc>
      </w:tr>
      <w:tr w:rsidR="006D24A0" w:rsidRPr="00954E04" w14:paraId="671BFDD3" w14:textId="77777777" w:rsidTr="006D0B3F">
        <w:tc>
          <w:tcPr>
            <w:tcW w:w="2972" w:type="dxa"/>
          </w:tcPr>
          <w:p w14:paraId="1C8F2D7D" w14:textId="1529F55C" w:rsidR="006D24A0" w:rsidRPr="00954E04" w:rsidRDefault="006D24A0" w:rsidP="006D24A0">
            <w:pPr>
              <w:rPr>
                <w:rFonts w:eastAsia="Calibri" w:cstheme="minorHAnsi"/>
                <w:bCs/>
              </w:rPr>
            </w:pPr>
            <w:r w:rsidRPr="00954E04">
              <w:rPr>
                <w:rFonts w:eastAsia="Calibri" w:cstheme="minorHAnsi"/>
                <w:bCs/>
              </w:rPr>
              <w:t>P</w:t>
            </w:r>
            <w:r>
              <w:rPr>
                <w:rFonts w:eastAsia="Calibri" w:cstheme="minorHAnsi"/>
                <w:bCs/>
              </w:rPr>
              <w:t xml:space="preserve">rimary </w:t>
            </w:r>
            <w:r w:rsidRPr="00954E04">
              <w:rPr>
                <w:rFonts w:eastAsia="Calibri" w:cstheme="minorHAnsi"/>
                <w:bCs/>
              </w:rPr>
              <w:t>C</w:t>
            </w:r>
            <w:r>
              <w:rPr>
                <w:rFonts w:eastAsia="Calibri" w:cstheme="minorHAnsi"/>
                <w:bCs/>
              </w:rPr>
              <w:t xml:space="preserve">are </w:t>
            </w:r>
            <w:r w:rsidRPr="00954E04">
              <w:rPr>
                <w:rFonts w:eastAsia="Calibri" w:cstheme="minorHAnsi"/>
                <w:bCs/>
              </w:rPr>
              <w:t>N</w:t>
            </w:r>
            <w:r>
              <w:rPr>
                <w:rFonts w:eastAsia="Calibri" w:cstheme="minorHAnsi"/>
                <w:bCs/>
              </w:rPr>
              <w:t xml:space="preserve">etwork (PCN) </w:t>
            </w:r>
          </w:p>
        </w:tc>
        <w:tc>
          <w:tcPr>
            <w:tcW w:w="6044" w:type="dxa"/>
          </w:tcPr>
          <w:p w14:paraId="3BD0E5C8" w14:textId="31A066F6" w:rsidR="006D24A0" w:rsidRPr="00FD485C" w:rsidRDefault="006D24A0" w:rsidP="006D24A0">
            <w:pPr>
              <w:jc w:val="both"/>
              <w:rPr>
                <w:rFonts w:eastAsia="Calibri" w:cstheme="minorHAnsi"/>
                <w:bCs/>
              </w:rPr>
            </w:pPr>
            <w:r w:rsidRPr="00FD485C">
              <w:rPr>
                <w:rFonts w:eastAsia="Calibri" w:cstheme="minorHAnsi"/>
                <w:b/>
                <w:bCs/>
              </w:rPr>
              <w:t xml:space="preserve">Purpose – </w:t>
            </w:r>
            <w:r w:rsidRPr="00FD485C">
              <w:rPr>
                <w:rFonts w:eastAsia="Calibri" w:cstheme="minorHAnsi"/>
                <w:bCs/>
              </w:rPr>
              <w:t xml:space="preserve">Your medical record will be shared with the </w:t>
            </w:r>
            <w:r w:rsidR="00FD485C">
              <w:rPr>
                <w:rFonts w:eastAsia="Calibri" w:cstheme="minorHAnsi"/>
                <w:bCs/>
              </w:rPr>
              <w:t>Central Worthing PCN</w:t>
            </w:r>
            <w:r w:rsidRPr="00FD485C">
              <w:rPr>
                <w:rFonts w:eastAsia="Calibri" w:cstheme="minorHAnsi"/>
                <w:bCs/>
              </w:rPr>
              <w:t xml:space="preserve"> in order that they can provide direct care services to the patient population. </w:t>
            </w:r>
          </w:p>
          <w:p w14:paraId="580C0D89" w14:textId="77777777" w:rsidR="006D24A0" w:rsidRPr="00FD485C" w:rsidRDefault="006D24A0" w:rsidP="006D24A0">
            <w:pPr>
              <w:jc w:val="both"/>
              <w:rPr>
                <w:rFonts w:eastAsia="Calibri" w:cstheme="minorHAnsi"/>
                <w:bCs/>
              </w:rPr>
            </w:pPr>
          </w:p>
          <w:p w14:paraId="10361E5B" w14:textId="77777777" w:rsidR="007D0FB5" w:rsidRPr="00FD485C" w:rsidRDefault="007D0FB5" w:rsidP="007D0FB5">
            <w:pPr>
              <w:jc w:val="both"/>
              <w:rPr>
                <w:rFonts w:eastAsia="Calibri" w:cstheme="minorHAnsi"/>
                <w:bCs/>
              </w:rPr>
            </w:pPr>
            <w:r w:rsidRPr="00FD485C">
              <w:rPr>
                <w:rFonts w:ascii="Calibri" w:hAnsi="Calibri" w:cs="Calibri"/>
                <w:b/>
                <w:bCs/>
              </w:rPr>
              <w:t>Legal Basis</w:t>
            </w:r>
            <w:r w:rsidRPr="00FD485C">
              <w:rPr>
                <w:rFonts w:ascii="Calibri" w:hAnsi="Calibri" w:cs="Calibri"/>
              </w:rPr>
              <w:t xml:space="preserve"> – </w:t>
            </w:r>
          </w:p>
          <w:p w14:paraId="07375138" w14:textId="77777777" w:rsidR="007D0FB5" w:rsidRPr="00FD485C" w:rsidRDefault="007D0FB5" w:rsidP="007D0FB5">
            <w:pPr>
              <w:numPr>
                <w:ilvl w:val="0"/>
                <w:numId w:val="1"/>
              </w:numPr>
              <w:autoSpaceDE w:val="0"/>
              <w:autoSpaceDN w:val="0"/>
              <w:adjustRightInd w:val="0"/>
              <w:contextualSpacing/>
              <w:jc w:val="both"/>
              <w:rPr>
                <w:rFonts w:cstheme="minorHAnsi"/>
              </w:rPr>
            </w:pPr>
            <w:r w:rsidRPr="00FD485C">
              <w:rPr>
                <w:rFonts w:cstheme="minorHAnsi"/>
              </w:rPr>
              <w:t>Article 6(1)(e) ‘…necessary for the performance of a task carried out in the public interest or in the exercise of official authority…’; and</w:t>
            </w:r>
          </w:p>
          <w:p w14:paraId="703381BF" w14:textId="77777777" w:rsidR="007D0FB5" w:rsidRPr="00FD485C" w:rsidRDefault="007D0FB5" w:rsidP="007D0FB5">
            <w:pPr>
              <w:pStyle w:val="ListParagraph"/>
              <w:numPr>
                <w:ilvl w:val="0"/>
                <w:numId w:val="1"/>
              </w:numPr>
              <w:autoSpaceDE w:val="0"/>
              <w:autoSpaceDN w:val="0"/>
              <w:rPr>
                <w:rFonts w:ascii="Calibri" w:hAnsi="Calibri" w:cs="Calibri"/>
              </w:rPr>
            </w:pPr>
            <w:r w:rsidRPr="00FD485C">
              <w:rPr>
                <w:rFonts w:cstheme="minorHAnsi"/>
              </w:rPr>
              <w:t>Article 9(2)(h) ‘necessary for the purposes of preventative or occupational medicine’</w:t>
            </w:r>
          </w:p>
          <w:p w14:paraId="25747BF1" w14:textId="77777777" w:rsidR="006D24A0" w:rsidRPr="00FD485C" w:rsidRDefault="006D24A0" w:rsidP="006D24A0">
            <w:pPr>
              <w:jc w:val="both"/>
              <w:rPr>
                <w:rFonts w:eastAsia="Calibri" w:cstheme="minorHAnsi"/>
                <w:bCs/>
              </w:rPr>
            </w:pPr>
          </w:p>
          <w:p w14:paraId="00C38041" w14:textId="1D2E3CD3" w:rsidR="006D24A0" w:rsidRPr="00FD485C" w:rsidRDefault="006D24A0" w:rsidP="006D24A0">
            <w:pPr>
              <w:jc w:val="both"/>
              <w:rPr>
                <w:rFonts w:eastAsia="Calibri" w:cstheme="minorHAnsi"/>
                <w:b/>
                <w:bCs/>
              </w:rPr>
            </w:pPr>
            <w:r w:rsidRPr="00FD485C">
              <w:rPr>
                <w:rFonts w:eastAsia="Calibri" w:cstheme="minorHAnsi"/>
                <w:b/>
                <w:bCs/>
              </w:rPr>
              <w:t>Processor</w:t>
            </w:r>
            <w:r w:rsidRPr="00FD485C">
              <w:rPr>
                <w:rFonts w:eastAsia="Calibri" w:cstheme="minorHAnsi"/>
                <w:bCs/>
              </w:rPr>
              <w:t xml:space="preserve"> – </w:t>
            </w:r>
            <w:proofErr w:type="spellStart"/>
            <w:r w:rsidR="00FD485C" w:rsidRPr="00FD485C">
              <w:rPr>
                <w:rFonts w:eastAsia="Calibri" w:cstheme="minorHAnsi"/>
                <w:bCs/>
              </w:rPr>
              <w:t>Broadwater</w:t>
            </w:r>
            <w:proofErr w:type="spellEnd"/>
            <w:r w:rsidR="00FD485C" w:rsidRPr="00FD485C">
              <w:rPr>
                <w:rFonts w:eastAsia="Calibri" w:cstheme="minorHAnsi"/>
                <w:bCs/>
              </w:rPr>
              <w:t xml:space="preserve"> Medical Centre, St Lawrence Surgery</w:t>
            </w:r>
          </w:p>
        </w:tc>
      </w:tr>
      <w:tr w:rsidR="006D24A0" w:rsidRPr="00954E04" w14:paraId="5EE019DE" w14:textId="77777777" w:rsidTr="006D0B3F">
        <w:tc>
          <w:tcPr>
            <w:tcW w:w="2972" w:type="dxa"/>
          </w:tcPr>
          <w:p w14:paraId="37E57B0B" w14:textId="77777777" w:rsidR="006D24A0" w:rsidRPr="00954E04" w:rsidRDefault="006D24A0" w:rsidP="006D24A0">
            <w:pPr>
              <w:rPr>
                <w:rFonts w:eastAsia="Calibri" w:cstheme="minorHAnsi"/>
                <w:bCs/>
              </w:rPr>
            </w:pPr>
            <w:r w:rsidRPr="00954E04">
              <w:rPr>
                <w:rFonts w:eastAsia="Calibri" w:cstheme="minorHAnsi"/>
                <w:bCs/>
              </w:rPr>
              <w:t>Smoking cessation</w:t>
            </w:r>
          </w:p>
        </w:tc>
        <w:tc>
          <w:tcPr>
            <w:tcW w:w="6044" w:type="dxa"/>
          </w:tcPr>
          <w:p w14:paraId="79AE2FCE" w14:textId="77777777" w:rsidR="006D24A0" w:rsidRPr="00FD485C" w:rsidRDefault="006D24A0" w:rsidP="006D24A0">
            <w:pPr>
              <w:jc w:val="both"/>
              <w:rPr>
                <w:rFonts w:eastAsia="Calibri" w:cstheme="minorHAnsi"/>
                <w:bCs/>
              </w:rPr>
            </w:pPr>
            <w:r w:rsidRPr="00FD485C">
              <w:rPr>
                <w:rFonts w:eastAsia="Calibri" w:cstheme="minorHAnsi"/>
                <w:b/>
                <w:bCs/>
              </w:rPr>
              <w:t xml:space="preserve">Purpose – </w:t>
            </w:r>
            <w:r w:rsidRPr="00FD485C">
              <w:rPr>
                <w:rFonts w:eastAsia="Calibri" w:cstheme="minorHAnsi"/>
                <w:bCs/>
              </w:rPr>
              <w:t>personal information is shared in order for the smoking cessation service to be provided.</w:t>
            </w:r>
          </w:p>
          <w:p w14:paraId="2A6CF7BC" w14:textId="77777777" w:rsidR="006D24A0" w:rsidRPr="00FD485C" w:rsidRDefault="006D24A0" w:rsidP="006D24A0">
            <w:pPr>
              <w:jc w:val="both"/>
              <w:rPr>
                <w:rFonts w:eastAsia="Calibri" w:cstheme="minorHAnsi"/>
                <w:b/>
                <w:bCs/>
              </w:rPr>
            </w:pPr>
          </w:p>
          <w:p w14:paraId="3168B18D" w14:textId="22D97610" w:rsidR="006D24A0" w:rsidRPr="00FD485C" w:rsidRDefault="006D24A0" w:rsidP="006D24A0">
            <w:pPr>
              <w:jc w:val="both"/>
              <w:rPr>
                <w:rFonts w:eastAsia="Calibri" w:cstheme="minorHAnsi"/>
              </w:rPr>
            </w:pPr>
            <w:r w:rsidRPr="00FD485C">
              <w:rPr>
                <w:rFonts w:eastAsia="Calibri" w:cstheme="minorHAnsi"/>
              </w:rPr>
              <w:t xml:space="preserve">Only those patients who wish to be party to this service will have their data shared </w:t>
            </w:r>
          </w:p>
          <w:p w14:paraId="1870484A" w14:textId="77777777" w:rsidR="006D24A0" w:rsidRPr="00FD485C" w:rsidRDefault="006D24A0" w:rsidP="006D24A0">
            <w:pPr>
              <w:jc w:val="both"/>
              <w:rPr>
                <w:rFonts w:eastAsia="Calibri" w:cstheme="minorHAnsi"/>
                <w:b/>
                <w:bCs/>
              </w:rPr>
            </w:pPr>
          </w:p>
          <w:p w14:paraId="7AC442FE" w14:textId="52D9FFC6" w:rsidR="007D0FB5" w:rsidRPr="00FD485C" w:rsidRDefault="007D0FB5" w:rsidP="007D0FB5">
            <w:pPr>
              <w:jc w:val="both"/>
              <w:rPr>
                <w:rFonts w:eastAsia="Calibri" w:cstheme="minorHAnsi"/>
                <w:bCs/>
              </w:rPr>
            </w:pPr>
            <w:r w:rsidRPr="00FD485C">
              <w:rPr>
                <w:rFonts w:ascii="Calibri" w:hAnsi="Calibri" w:cs="Calibri"/>
                <w:b/>
                <w:bCs/>
              </w:rPr>
              <w:t>Legal Basis</w:t>
            </w:r>
            <w:r w:rsidRPr="00FD485C">
              <w:rPr>
                <w:rFonts w:ascii="Calibri" w:hAnsi="Calibri" w:cs="Calibri"/>
              </w:rPr>
              <w:t xml:space="preserve"> – </w:t>
            </w:r>
          </w:p>
          <w:p w14:paraId="564B1291" w14:textId="77777777" w:rsidR="007D0FB5" w:rsidRPr="00FD485C" w:rsidRDefault="007D0FB5" w:rsidP="007D0FB5">
            <w:pPr>
              <w:numPr>
                <w:ilvl w:val="0"/>
                <w:numId w:val="1"/>
              </w:numPr>
              <w:autoSpaceDE w:val="0"/>
              <w:autoSpaceDN w:val="0"/>
              <w:adjustRightInd w:val="0"/>
              <w:contextualSpacing/>
              <w:jc w:val="both"/>
              <w:rPr>
                <w:rFonts w:cstheme="minorHAnsi"/>
              </w:rPr>
            </w:pPr>
            <w:r w:rsidRPr="00FD485C">
              <w:rPr>
                <w:rFonts w:cstheme="minorHAnsi"/>
              </w:rPr>
              <w:t>Article 6(1)(e) ‘…necessary for the performance of a task carried out in the public interest or in the exercise of official authority…’; and</w:t>
            </w:r>
          </w:p>
          <w:p w14:paraId="19142E1A" w14:textId="77777777" w:rsidR="007D0FB5" w:rsidRPr="00FD485C" w:rsidRDefault="007D0FB5" w:rsidP="007D0FB5">
            <w:pPr>
              <w:pStyle w:val="ListParagraph"/>
              <w:numPr>
                <w:ilvl w:val="0"/>
                <w:numId w:val="1"/>
              </w:numPr>
              <w:autoSpaceDE w:val="0"/>
              <w:autoSpaceDN w:val="0"/>
              <w:rPr>
                <w:rFonts w:ascii="Calibri" w:hAnsi="Calibri" w:cs="Calibri"/>
              </w:rPr>
            </w:pPr>
            <w:r w:rsidRPr="00FD485C">
              <w:rPr>
                <w:rFonts w:cstheme="minorHAnsi"/>
              </w:rPr>
              <w:t>Article 9(2)(h) ‘necessary for the purposes of preventative or occupational medicine’</w:t>
            </w:r>
          </w:p>
          <w:p w14:paraId="49F42F1C" w14:textId="363964BA" w:rsidR="006D24A0" w:rsidRPr="00FD485C" w:rsidRDefault="006D24A0" w:rsidP="006D24A0">
            <w:pPr>
              <w:jc w:val="both"/>
              <w:rPr>
                <w:rFonts w:eastAsia="Calibri" w:cstheme="minorHAnsi"/>
                <w:b/>
                <w:bCs/>
              </w:rPr>
            </w:pPr>
          </w:p>
          <w:p w14:paraId="37C01486" w14:textId="77777777" w:rsidR="006D24A0" w:rsidRPr="00FD485C" w:rsidRDefault="006D24A0" w:rsidP="006D24A0">
            <w:pPr>
              <w:jc w:val="both"/>
              <w:rPr>
                <w:rFonts w:eastAsia="Calibri" w:cstheme="minorHAnsi"/>
                <w:bCs/>
              </w:rPr>
            </w:pPr>
            <w:r w:rsidRPr="00FD485C">
              <w:rPr>
                <w:rFonts w:eastAsia="Calibri" w:cstheme="minorHAnsi"/>
                <w:b/>
                <w:bCs/>
              </w:rPr>
              <w:t xml:space="preserve">Processor – </w:t>
            </w:r>
            <w:r w:rsidRPr="00FD485C">
              <w:rPr>
                <w:rFonts w:eastAsia="Calibri" w:cstheme="minorHAnsi"/>
                <w:bCs/>
              </w:rPr>
              <w:t>name service provider</w:t>
            </w:r>
          </w:p>
        </w:tc>
      </w:tr>
      <w:tr w:rsidR="006D24A0" w:rsidRPr="00954E04" w14:paraId="059A497D" w14:textId="77777777" w:rsidTr="006D0B3F">
        <w:tc>
          <w:tcPr>
            <w:tcW w:w="2972" w:type="dxa"/>
          </w:tcPr>
          <w:p w14:paraId="564D3489" w14:textId="77777777" w:rsidR="006D24A0" w:rsidRPr="00954E04" w:rsidRDefault="006D24A0" w:rsidP="006D24A0">
            <w:pPr>
              <w:rPr>
                <w:rFonts w:eastAsia="Calibri" w:cstheme="minorHAnsi"/>
                <w:bCs/>
              </w:rPr>
            </w:pPr>
            <w:r w:rsidRPr="00954E04">
              <w:rPr>
                <w:rFonts w:eastAsia="Calibri" w:cstheme="minorHAnsi"/>
                <w:bCs/>
              </w:rPr>
              <w:t>Social Prescribers</w:t>
            </w:r>
          </w:p>
        </w:tc>
        <w:tc>
          <w:tcPr>
            <w:tcW w:w="6044" w:type="dxa"/>
          </w:tcPr>
          <w:p w14:paraId="6AE55245" w14:textId="77777777" w:rsidR="006D24A0" w:rsidRDefault="006D24A0" w:rsidP="006D24A0">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14:paraId="7A920D7C" w14:textId="77777777" w:rsidR="006D24A0" w:rsidRPr="00954E04" w:rsidRDefault="006D24A0" w:rsidP="006D24A0">
            <w:pPr>
              <w:rPr>
                <w:rFonts w:eastAsia="Calibri" w:cstheme="minorHAnsi"/>
                <w:bCs/>
              </w:rPr>
            </w:pPr>
          </w:p>
          <w:p w14:paraId="501C47F4" w14:textId="77777777"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p>
          <w:p w14:paraId="680149DC" w14:textId="77777777" w:rsidR="006D24A0" w:rsidRPr="00954E04" w:rsidRDefault="006D24A0" w:rsidP="006D24A0">
            <w:pPr>
              <w:rPr>
                <w:rFonts w:eastAsia="Calibri" w:cstheme="minorHAnsi"/>
                <w:bCs/>
              </w:rPr>
            </w:pPr>
          </w:p>
          <w:p w14:paraId="441AAC9E"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E5D0FC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332173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BD8DBB5" w14:textId="77777777" w:rsidR="006D24A0" w:rsidRPr="00954E04" w:rsidRDefault="006D24A0" w:rsidP="006D24A0">
            <w:pPr>
              <w:rPr>
                <w:rFonts w:eastAsia="Calibri" w:cstheme="minorHAnsi"/>
                <w:bCs/>
              </w:rPr>
            </w:pPr>
          </w:p>
          <w:p w14:paraId="29719628" w14:textId="5BD4EE0A" w:rsidR="006D24A0" w:rsidRPr="00954E04" w:rsidRDefault="006D24A0" w:rsidP="006D24A0">
            <w:pPr>
              <w:rPr>
                <w:rFonts w:eastAsia="Calibri" w:cstheme="minorHAnsi"/>
                <w:b/>
                <w:bCs/>
              </w:rPr>
            </w:pPr>
            <w:r w:rsidRPr="00954E04">
              <w:rPr>
                <w:rFonts w:eastAsia="Calibri" w:cstheme="minorHAnsi"/>
                <w:b/>
                <w:bCs/>
              </w:rPr>
              <w:t xml:space="preserve">Processor </w:t>
            </w:r>
            <w:r w:rsidR="00FD485C">
              <w:rPr>
                <w:rFonts w:eastAsia="Calibri" w:cstheme="minorHAnsi"/>
                <w:b/>
                <w:bCs/>
              </w:rPr>
              <w:t>–</w:t>
            </w:r>
            <w:r w:rsidRPr="00954E04">
              <w:rPr>
                <w:rFonts w:eastAsia="Calibri" w:cstheme="minorHAnsi"/>
                <w:b/>
                <w:bCs/>
              </w:rPr>
              <w:t xml:space="preserve"> </w:t>
            </w:r>
            <w:proofErr w:type="spellStart"/>
            <w:r w:rsidR="00FD485C" w:rsidRPr="00FD485C">
              <w:rPr>
                <w:rFonts w:eastAsia="Calibri" w:cstheme="minorHAnsi"/>
                <w:b/>
                <w:bCs/>
              </w:rPr>
              <w:t>Adur</w:t>
            </w:r>
            <w:proofErr w:type="spellEnd"/>
            <w:r w:rsidR="00FD485C" w:rsidRPr="00FD485C">
              <w:rPr>
                <w:rFonts w:eastAsia="Calibri" w:cstheme="minorHAnsi"/>
                <w:b/>
                <w:bCs/>
              </w:rPr>
              <w:t xml:space="preserve"> </w:t>
            </w:r>
            <w:r w:rsidR="00FD485C">
              <w:rPr>
                <w:rFonts w:eastAsia="Calibri" w:cstheme="minorHAnsi"/>
                <w:b/>
                <w:bCs/>
              </w:rPr>
              <w:t>and Worthing Councils – Going Local</w:t>
            </w:r>
          </w:p>
        </w:tc>
      </w:tr>
      <w:tr w:rsidR="006D24A0" w:rsidRPr="00954E04" w14:paraId="3A81C48B" w14:textId="77777777" w:rsidTr="006D0B3F">
        <w:tc>
          <w:tcPr>
            <w:tcW w:w="2972" w:type="dxa"/>
          </w:tcPr>
          <w:p w14:paraId="0B01E26E" w14:textId="77777777" w:rsidR="006D24A0" w:rsidRPr="00954E04" w:rsidRDefault="006D24A0" w:rsidP="006D24A0">
            <w:pPr>
              <w:rPr>
                <w:rFonts w:eastAsia="Calibri" w:cstheme="minorHAnsi"/>
                <w:bCs/>
              </w:rPr>
            </w:pPr>
            <w:r w:rsidRPr="00954E04">
              <w:rPr>
                <w:rFonts w:eastAsia="Calibri" w:cstheme="minorHAnsi"/>
                <w:bCs/>
              </w:rPr>
              <w:t>Police</w:t>
            </w:r>
          </w:p>
        </w:tc>
        <w:tc>
          <w:tcPr>
            <w:tcW w:w="6044" w:type="dxa"/>
          </w:tcPr>
          <w:p w14:paraId="62585B45" w14:textId="77777777" w:rsidR="006D24A0" w:rsidRDefault="006D24A0" w:rsidP="006D24A0">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72B24094" w14:textId="77777777" w:rsidR="006D24A0" w:rsidRDefault="006D24A0" w:rsidP="006D24A0">
            <w:pPr>
              <w:jc w:val="both"/>
              <w:rPr>
                <w:rFonts w:eastAsia="Calibri" w:cstheme="minorHAnsi"/>
                <w:bCs/>
              </w:rPr>
            </w:pPr>
          </w:p>
          <w:p w14:paraId="3B6457CA" w14:textId="77777777" w:rsidR="006D24A0" w:rsidRDefault="006D24A0" w:rsidP="006D24A0">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This could be but not limited to, DS 2, Court order, s137, the prevention and detection of a crime. Or where the information is necessary to protect a person or community.</w:t>
            </w:r>
          </w:p>
          <w:p w14:paraId="1388BB20" w14:textId="77777777" w:rsidR="006D24A0" w:rsidRDefault="006D24A0" w:rsidP="006D24A0">
            <w:pPr>
              <w:jc w:val="both"/>
              <w:rPr>
                <w:rFonts w:eastAsia="Calibri" w:cstheme="minorHAnsi"/>
              </w:rPr>
            </w:pPr>
          </w:p>
          <w:p w14:paraId="7F7F6CD3" w14:textId="78A10D0D" w:rsidR="006D24A0" w:rsidRDefault="006D24A0" w:rsidP="006D24A0">
            <w:pPr>
              <w:jc w:val="both"/>
              <w:rPr>
                <w:rFonts w:eastAsia="Calibri" w:cstheme="minorHAnsi"/>
              </w:rPr>
            </w:pPr>
            <w:r w:rsidRPr="00954E04">
              <w:rPr>
                <w:rFonts w:eastAsia="Calibri" w:cstheme="minorHAnsi"/>
                <w:b/>
                <w:bCs/>
              </w:rPr>
              <w:t xml:space="preserve">Legal Basis –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746BD950" w14:textId="6E8F8FA2" w:rsidR="006D24A0" w:rsidRDefault="006D24A0" w:rsidP="006D24A0">
            <w:pPr>
              <w:pStyle w:val="ListParagraph"/>
              <w:numPr>
                <w:ilvl w:val="0"/>
                <w:numId w:val="5"/>
              </w:numPr>
              <w:jc w:val="both"/>
              <w:rPr>
                <w:rFonts w:eastAsia="Calibri" w:cstheme="minorHAnsi"/>
              </w:rPr>
            </w:pPr>
            <w:r>
              <w:rPr>
                <w:rFonts w:eastAsia="Calibri" w:cstheme="minorHAnsi"/>
              </w:rPr>
              <w:t>Article 6(1)(c) – to comply with a legal obligation; and</w:t>
            </w:r>
          </w:p>
          <w:p w14:paraId="59E42938" w14:textId="61B6AEC6" w:rsidR="006D24A0" w:rsidRDefault="006D24A0" w:rsidP="006D24A0">
            <w:pPr>
              <w:pStyle w:val="ListParagraph"/>
              <w:numPr>
                <w:ilvl w:val="0"/>
                <w:numId w:val="5"/>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32536556" w14:textId="77777777" w:rsidR="006D24A0" w:rsidRPr="00374DFC" w:rsidRDefault="006D24A0" w:rsidP="007D0FB5">
            <w:pPr>
              <w:pStyle w:val="ListParagraph"/>
              <w:jc w:val="both"/>
              <w:rPr>
                <w:rFonts w:eastAsia="Calibri" w:cstheme="minorHAnsi"/>
              </w:rPr>
            </w:pPr>
          </w:p>
          <w:p w14:paraId="210E3E89" w14:textId="77777777"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6D24A0" w:rsidRPr="00954E04" w14:paraId="111DC7EF" w14:textId="77777777" w:rsidTr="006D0B3F">
        <w:tc>
          <w:tcPr>
            <w:tcW w:w="2972" w:type="dxa"/>
          </w:tcPr>
          <w:p w14:paraId="1F5DD9DF" w14:textId="77777777" w:rsidR="006D24A0" w:rsidRDefault="006D24A0" w:rsidP="006D24A0">
            <w:pPr>
              <w:rPr>
                <w:rFonts w:eastAsia="Calibri" w:cstheme="minorHAnsi"/>
                <w:bCs/>
              </w:rPr>
            </w:pPr>
            <w:r w:rsidRPr="00954E04">
              <w:rPr>
                <w:rFonts w:eastAsia="Calibri" w:cstheme="minorHAnsi"/>
                <w:bCs/>
              </w:rPr>
              <w:t>Coroner</w:t>
            </w:r>
          </w:p>
          <w:p w14:paraId="6E7BFD86" w14:textId="66C81E78" w:rsidR="006D24A0" w:rsidRPr="00954E04" w:rsidRDefault="006D24A0" w:rsidP="006D24A0">
            <w:pPr>
              <w:rPr>
                <w:rFonts w:eastAsia="Calibri" w:cstheme="minorHAnsi"/>
                <w:bCs/>
              </w:rPr>
            </w:pPr>
          </w:p>
        </w:tc>
        <w:tc>
          <w:tcPr>
            <w:tcW w:w="6044" w:type="dxa"/>
          </w:tcPr>
          <w:p w14:paraId="25BA02C1" w14:textId="2E2C71B1"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Pr>
                <w:rFonts w:eastAsia="Calibri" w:cstheme="minorHAnsi"/>
                <w:b/>
                <w:bCs/>
              </w:rPr>
              <w:t>.</w:t>
            </w:r>
          </w:p>
          <w:p w14:paraId="6C08705D" w14:textId="77777777" w:rsidR="006D24A0" w:rsidRPr="00954E04" w:rsidRDefault="006D24A0" w:rsidP="006D24A0">
            <w:pPr>
              <w:jc w:val="both"/>
              <w:rPr>
                <w:rFonts w:eastAsia="Calibri" w:cstheme="minorHAnsi"/>
                <w:b/>
                <w:bCs/>
              </w:rPr>
            </w:pPr>
          </w:p>
          <w:p w14:paraId="1ACBA037" w14:textId="72F63A84" w:rsidR="006D24A0" w:rsidRPr="00954E04" w:rsidRDefault="006D24A0" w:rsidP="006D24A0">
            <w:pPr>
              <w:jc w:val="both"/>
              <w:rPr>
                <w:rFonts w:eastAsia="Calibri" w:cstheme="minorHAnsi"/>
                <w:b/>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 Article 6(1)(c) - to comply with a legal obligation and article 9(2)(h) health data</w:t>
            </w:r>
          </w:p>
          <w:p w14:paraId="10CE1E59" w14:textId="77777777" w:rsidR="006D24A0" w:rsidRPr="00954E04" w:rsidRDefault="006D24A0" w:rsidP="006D24A0">
            <w:pPr>
              <w:jc w:val="both"/>
              <w:rPr>
                <w:rFonts w:eastAsia="Calibri" w:cstheme="minorHAnsi"/>
                <w:b/>
                <w:bCs/>
              </w:rPr>
            </w:pPr>
          </w:p>
          <w:p w14:paraId="4E6EF0EE" w14:textId="3459931C"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6D24A0" w:rsidRPr="00954E04" w14:paraId="0DA846BA" w14:textId="77777777" w:rsidTr="006D0B3F">
        <w:tc>
          <w:tcPr>
            <w:tcW w:w="2972" w:type="dxa"/>
            <w:shd w:val="clear" w:color="auto" w:fill="auto"/>
          </w:tcPr>
          <w:p w14:paraId="3A544120" w14:textId="37A61183" w:rsidR="006D24A0" w:rsidRPr="00D44587" w:rsidRDefault="006D24A0" w:rsidP="006D24A0">
            <w:pPr>
              <w:rPr>
                <w:rFonts w:eastAsia="Calibri" w:cstheme="minorHAnsi"/>
                <w:bCs/>
                <w:highlight w:val="red"/>
              </w:rPr>
            </w:pPr>
            <w:r w:rsidRPr="00FD485C">
              <w:rPr>
                <w:b/>
                <w:bCs/>
              </w:rPr>
              <w:t>Medical Examiner Service(Change to c</w:t>
            </w:r>
            <w:r w:rsidR="00FD485C" w:rsidRPr="00FD485C">
              <w:rPr>
                <w:b/>
                <w:bCs/>
              </w:rPr>
              <w:t>ommunity Medical : Coroner</w:t>
            </w:r>
          </w:p>
        </w:tc>
        <w:tc>
          <w:tcPr>
            <w:tcW w:w="6044" w:type="dxa"/>
            <w:shd w:val="clear" w:color="auto" w:fill="auto"/>
          </w:tcPr>
          <w:p w14:paraId="78C9A046" w14:textId="49E0EAB3" w:rsidR="006D24A0" w:rsidRDefault="006D24A0" w:rsidP="006D24A0">
            <w:pPr>
              <w:pStyle w:val="Default"/>
              <w:jc w:val="both"/>
              <w:rPr>
                <w:color w:val="auto"/>
                <w:sz w:val="22"/>
                <w:szCs w:val="22"/>
                <w:lang w:eastAsia="en-US"/>
              </w:rPr>
            </w:pPr>
            <w:r>
              <w:rPr>
                <w:b/>
                <w:bCs/>
                <w:color w:val="auto"/>
                <w:lang w:eastAsia="en-US"/>
              </w:rPr>
              <w:t>Purpose</w:t>
            </w:r>
            <w:r>
              <w:rPr>
                <w:color w:val="auto"/>
                <w:lang w:eastAsia="en-US"/>
              </w:rPr>
              <w:t xml:space="preserve">: </w:t>
            </w:r>
            <w:r>
              <w:rPr>
                <w:color w:val="auto"/>
                <w:sz w:val="22"/>
                <w:szCs w:val="22"/>
                <w:lang w:eastAsia="en-US"/>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within </w:t>
            </w:r>
            <w:r w:rsidR="00FD485C" w:rsidRPr="00FD485C">
              <w:rPr>
                <w:color w:val="auto"/>
                <w:sz w:val="22"/>
                <w:szCs w:val="22"/>
                <w:lang w:eastAsia="en-US"/>
              </w:rPr>
              <w:t>West Sussex</w:t>
            </w:r>
          </w:p>
          <w:p w14:paraId="6A1699BC" w14:textId="77777777" w:rsidR="006D24A0" w:rsidRDefault="006D24A0" w:rsidP="006D24A0">
            <w:pPr>
              <w:pStyle w:val="NoSpacing"/>
              <w:jc w:val="both"/>
              <w:rPr>
                <w:sz w:val="20"/>
                <w:szCs w:val="24"/>
              </w:rPr>
            </w:pPr>
          </w:p>
          <w:p w14:paraId="0014A854" w14:textId="77777777" w:rsidR="006D24A0" w:rsidRDefault="006D24A0" w:rsidP="006D24A0">
            <w:pPr>
              <w:pStyle w:val="NoSpacing"/>
              <w:jc w:val="both"/>
            </w:pPr>
          </w:p>
          <w:p w14:paraId="338A48A0" w14:textId="77777777" w:rsidR="006D24A0" w:rsidRDefault="006D24A0" w:rsidP="006D24A0">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3617CC9C" w14:textId="354637C6" w:rsidR="006D24A0" w:rsidRDefault="006D24A0" w:rsidP="006D24A0">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1384900B" w14:textId="41592D22" w:rsidR="006D24A0" w:rsidRDefault="006D24A0" w:rsidP="006D24A0">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F96BEC0" w14:textId="77777777" w:rsidR="006D24A0" w:rsidRDefault="006D24A0" w:rsidP="006D24A0">
            <w:pPr>
              <w:pStyle w:val="NoSpacing"/>
              <w:jc w:val="both"/>
              <w:rPr>
                <w:sz w:val="20"/>
              </w:rPr>
            </w:pPr>
          </w:p>
          <w:p w14:paraId="3520B3E7" w14:textId="77777777" w:rsidR="006D24A0" w:rsidRDefault="006D24A0" w:rsidP="006D24A0">
            <w:pPr>
              <w:pStyle w:val="NoSpacing"/>
              <w:jc w:val="both"/>
            </w:pPr>
          </w:p>
          <w:p w14:paraId="42A26AD4" w14:textId="03E348E5" w:rsidR="006D24A0" w:rsidRDefault="006D24A0" w:rsidP="006D24A0">
            <w:pPr>
              <w:pStyle w:val="NoSpacing"/>
              <w:jc w:val="both"/>
              <w:rPr>
                <w:rFonts w:ascii="Calibri" w:hAnsi="Calibri" w:cs="Calibri"/>
              </w:rPr>
            </w:pPr>
            <w:r>
              <w:rPr>
                <w:b/>
                <w:bCs/>
              </w:rPr>
              <w:t>Processor</w:t>
            </w:r>
            <w:r>
              <w:t xml:space="preserve">: </w:t>
            </w:r>
            <w:r w:rsidRPr="0068088A">
              <w:rPr>
                <w:lang w:eastAsia="en-GB"/>
              </w:rPr>
              <w:t>Medical Examiners service</w:t>
            </w:r>
            <w:r>
              <w:rPr>
                <w:rStyle w:val="textcorrect"/>
              </w:rPr>
              <w:t xml:space="preserve"> – </w:t>
            </w:r>
            <w:r w:rsidR="00FD485C" w:rsidRPr="00FD485C">
              <w:t>West Sussex</w:t>
            </w:r>
          </w:p>
          <w:p w14:paraId="4D533F17" w14:textId="77777777" w:rsidR="006D24A0" w:rsidRPr="00954E04" w:rsidRDefault="006D24A0" w:rsidP="006D24A0">
            <w:pPr>
              <w:jc w:val="both"/>
              <w:rPr>
                <w:rFonts w:eastAsia="Calibri" w:cstheme="minorHAnsi"/>
                <w:b/>
                <w:bCs/>
              </w:rPr>
            </w:pPr>
          </w:p>
        </w:tc>
      </w:tr>
      <w:tr w:rsidR="006D24A0" w:rsidRPr="00954E04" w14:paraId="27D51E78" w14:textId="77777777" w:rsidTr="006D0B3F">
        <w:tc>
          <w:tcPr>
            <w:tcW w:w="2972" w:type="dxa"/>
          </w:tcPr>
          <w:p w14:paraId="3E8BDDC3" w14:textId="0D867376" w:rsidR="006D24A0" w:rsidRPr="00954E04" w:rsidRDefault="006D24A0" w:rsidP="006D24A0">
            <w:pPr>
              <w:rPr>
                <w:rFonts w:eastAsia="Calibri" w:cstheme="minorHAnsi"/>
                <w:bCs/>
              </w:rPr>
            </w:pPr>
            <w:r w:rsidRPr="00FD485C">
              <w:rPr>
                <w:rFonts w:eastAsia="Calibri" w:cstheme="minorHAnsi"/>
                <w:bCs/>
              </w:rPr>
              <w:t>Non-commissioned, private healthcare providers (e.g. BUPA, Virgin Care, etc.)</w:t>
            </w:r>
          </w:p>
        </w:tc>
        <w:tc>
          <w:tcPr>
            <w:tcW w:w="6044" w:type="dxa"/>
          </w:tcPr>
          <w:p w14:paraId="16C755B0" w14:textId="525D421C"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shared with private health care providers in order to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782EFE3A" w14:textId="77777777" w:rsidR="006D24A0" w:rsidRPr="00954E04" w:rsidRDefault="006D24A0" w:rsidP="006D24A0">
            <w:pPr>
              <w:jc w:val="both"/>
              <w:rPr>
                <w:rFonts w:eastAsia="Calibri" w:cstheme="minorHAnsi"/>
                <w:b/>
                <w:bCs/>
              </w:rPr>
            </w:pPr>
          </w:p>
          <w:p w14:paraId="3DDBE73D" w14:textId="5EBE0F86" w:rsidR="006D24A0" w:rsidRPr="00954E04" w:rsidRDefault="006D24A0" w:rsidP="006D24A0">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 xml:space="preserve">Articles 6(1)(a) and 9(2)(a) </w:t>
            </w:r>
            <w:r w:rsidRPr="00954E04">
              <w:rPr>
                <w:rFonts w:eastAsia="Calibri" w:cstheme="minorHAnsi"/>
                <w:bCs/>
              </w:rPr>
              <w:t>Consented and under contract between the patient and the provider</w:t>
            </w:r>
          </w:p>
          <w:p w14:paraId="3842E5DA" w14:textId="77777777" w:rsidR="006D24A0" w:rsidRPr="00954E04" w:rsidRDefault="006D24A0" w:rsidP="006D24A0">
            <w:pPr>
              <w:jc w:val="both"/>
              <w:rPr>
                <w:rFonts w:eastAsia="Calibri" w:cstheme="minorHAnsi"/>
                <w:bCs/>
              </w:rPr>
            </w:pPr>
          </w:p>
          <w:p w14:paraId="7978BC1A" w14:textId="031F4DDC" w:rsidR="006D24A0" w:rsidRPr="00954E04" w:rsidRDefault="006D24A0" w:rsidP="006D24A0">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sidR="00FD485C">
              <w:rPr>
                <w:rFonts w:eastAsia="Calibri" w:cstheme="minorHAnsi"/>
                <w:bCs/>
              </w:rPr>
              <w:t>–</w:t>
            </w:r>
            <w:r w:rsidRPr="00954E04">
              <w:rPr>
                <w:rFonts w:eastAsia="Calibri" w:cstheme="minorHAnsi"/>
                <w:bCs/>
              </w:rPr>
              <w:t xml:space="preserve"> </w:t>
            </w:r>
            <w:proofErr w:type="spellStart"/>
            <w:r w:rsidR="00FD485C" w:rsidRPr="00FD485C">
              <w:rPr>
                <w:rFonts w:eastAsia="Calibri" w:cstheme="minorHAnsi"/>
                <w:bCs/>
              </w:rPr>
              <w:t>Bupa</w:t>
            </w:r>
            <w:proofErr w:type="spellEnd"/>
            <w:r w:rsidR="00FD485C" w:rsidRPr="00FD485C">
              <w:rPr>
                <w:rFonts w:eastAsia="Calibri" w:cstheme="minorHAnsi"/>
                <w:bCs/>
              </w:rPr>
              <w:t xml:space="preserve">, Virgin, </w:t>
            </w:r>
            <w:proofErr w:type="spellStart"/>
            <w:r w:rsidR="00FD485C" w:rsidRPr="00FD485C">
              <w:rPr>
                <w:rFonts w:eastAsia="Calibri" w:cstheme="minorHAnsi"/>
                <w:bCs/>
              </w:rPr>
              <w:t>Bene</w:t>
            </w:r>
            <w:r w:rsidR="00FD485C">
              <w:rPr>
                <w:rFonts w:eastAsia="Calibri" w:cstheme="minorHAnsi"/>
                <w:bCs/>
              </w:rPr>
              <w:t>n</w:t>
            </w:r>
            <w:r w:rsidR="00FD485C" w:rsidRPr="00FD485C">
              <w:rPr>
                <w:rFonts w:eastAsia="Calibri" w:cstheme="minorHAnsi"/>
                <w:bCs/>
              </w:rPr>
              <w:t>den</w:t>
            </w:r>
            <w:proofErr w:type="spellEnd"/>
            <w:r w:rsidR="00FD485C" w:rsidRPr="00FD485C">
              <w:rPr>
                <w:rFonts w:eastAsia="Calibri" w:cstheme="minorHAnsi"/>
                <w:bCs/>
              </w:rPr>
              <w:t xml:space="preserve"> any private cover as requested by patient</w:t>
            </w:r>
          </w:p>
        </w:tc>
      </w:tr>
      <w:tr w:rsidR="006D24A0" w:rsidRPr="00954E04" w14:paraId="6653EAEF" w14:textId="77777777" w:rsidTr="006D0B3F">
        <w:tc>
          <w:tcPr>
            <w:tcW w:w="2972" w:type="dxa"/>
          </w:tcPr>
          <w:p w14:paraId="35FEA029" w14:textId="77777777" w:rsidR="006D24A0" w:rsidRPr="00954E04" w:rsidRDefault="006D24A0" w:rsidP="006D24A0">
            <w:pPr>
              <w:rPr>
                <w:rFonts w:eastAsia="Calibri" w:cstheme="minorHAnsi"/>
                <w:bCs/>
              </w:rPr>
            </w:pPr>
            <w:r>
              <w:rPr>
                <w:rFonts w:eastAsia="Calibri" w:cstheme="minorHAnsi"/>
                <w:bCs/>
              </w:rPr>
              <w:t xml:space="preserve">Messaging </w:t>
            </w:r>
            <w:r w:rsidRPr="00954E04">
              <w:rPr>
                <w:rFonts w:eastAsia="Calibri" w:cstheme="minorHAnsi"/>
                <w:bCs/>
              </w:rPr>
              <w:t>Service</w:t>
            </w:r>
          </w:p>
          <w:p w14:paraId="04531213" w14:textId="77777777" w:rsidR="006D24A0" w:rsidRPr="00954E04" w:rsidRDefault="006D24A0" w:rsidP="006D24A0">
            <w:pPr>
              <w:rPr>
                <w:rFonts w:eastAsia="Calibri" w:cstheme="minorHAnsi"/>
                <w:bCs/>
              </w:rPr>
            </w:pPr>
          </w:p>
        </w:tc>
        <w:tc>
          <w:tcPr>
            <w:tcW w:w="6044" w:type="dxa"/>
          </w:tcPr>
          <w:p w14:paraId="01E919D4"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Pr>
                <w:rFonts w:eastAsia="Calibri" w:cstheme="minorHAnsi"/>
                <w:bCs/>
              </w:rPr>
              <w:t>messaging</w:t>
            </w:r>
            <w:r w:rsidRPr="00954E04">
              <w:rPr>
                <w:rFonts w:eastAsia="Calibri" w:cstheme="minorHAnsi"/>
                <w:bCs/>
              </w:rPr>
              <w:t xml:space="preserve"> service in order tha</w:t>
            </w:r>
            <w:r>
              <w:rPr>
                <w:rFonts w:eastAsia="Calibri" w:cstheme="minorHAnsi"/>
                <w:bCs/>
              </w:rPr>
              <w:t>t</w:t>
            </w:r>
            <w:r w:rsidRPr="00954E04">
              <w:rPr>
                <w:rFonts w:eastAsia="Calibri" w:cstheme="minorHAnsi"/>
                <w:bCs/>
              </w:rPr>
              <w:t xml:space="preserve"> messages including</w:t>
            </w:r>
            <w:r>
              <w:rPr>
                <w:rFonts w:eastAsia="Calibri" w:cstheme="minorHAnsi"/>
                <w:bCs/>
              </w:rPr>
              <w:t>;</w:t>
            </w:r>
            <w:r w:rsidRPr="00954E04">
              <w:rPr>
                <w:rFonts w:eastAsia="Calibri" w:cstheme="minorHAnsi"/>
                <w:bCs/>
              </w:rPr>
              <w:t xml:space="preserve"> appointment reminders</w:t>
            </w:r>
            <w:r>
              <w:rPr>
                <w:rFonts w:eastAsia="Calibri" w:cstheme="minorHAnsi"/>
                <w:bCs/>
              </w:rPr>
              <w:t xml:space="preserve">; results; </w:t>
            </w:r>
            <w:r w:rsidRPr="00954E04">
              <w:rPr>
                <w:rFonts w:eastAsia="Calibri" w:cstheme="minorHAnsi"/>
                <w:bCs/>
              </w:rPr>
              <w:t>campaign messages related to specific patients health needs</w:t>
            </w:r>
            <w:r>
              <w:rPr>
                <w:rFonts w:eastAsia="Calibri" w:cstheme="minorHAnsi"/>
                <w:bCs/>
              </w:rPr>
              <w:t>;</w:t>
            </w:r>
            <w:r w:rsidRPr="00954E04">
              <w:rPr>
                <w:rFonts w:eastAsia="Calibri" w:cstheme="minorHAnsi"/>
                <w:bCs/>
              </w:rPr>
              <w:t xml:space="preserve"> and direct messages to patients</w:t>
            </w:r>
            <w:r>
              <w:rPr>
                <w:rFonts w:eastAsia="Calibri" w:cstheme="minorHAnsi"/>
                <w:bCs/>
              </w:rPr>
              <w:t>, can be transferred to the patient in a safe way.</w:t>
            </w:r>
          </w:p>
          <w:p w14:paraId="669092F6" w14:textId="77777777" w:rsidR="006D24A0" w:rsidRPr="00954E04" w:rsidRDefault="006D24A0" w:rsidP="006D24A0">
            <w:pPr>
              <w:jc w:val="both"/>
              <w:rPr>
                <w:rFonts w:eastAsia="Calibri" w:cstheme="minorHAnsi"/>
                <w:b/>
                <w:bCs/>
              </w:rPr>
            </w:pPr>
          </w:p>
          <w:p w14:paraId="62962FE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6B7B63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0D5150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33ED8D" w14:textId="77777777" w:rsidR="006D24A0" w:rsidRPr="00767AE0" w:rsidRDefault="006D24A0" w:rsidP="006D24A0">
            <w:pPr>
              <w:pStyle w:val="ListParagraph"/>
              <w:jc w:val="both"/>
              <w:rPr>
                <w:rFonts w:eastAsia="Calibri" w:cstheme="minorHAnsi"/>
              </w:rPr>
            </w:pPr>
          </w:p>
          <w:p w14:paraId="4099C629" w14:textId="5365B7E9" w:rsidR="006D24A0" w:rsidRPr="00954E04" w:rsidRDefault="006D24A0" w:rsidP="006D24A0">
            <w:pPr>
              <w:jc w:val="both"/>
              <w:rPr>
                <w:rFonts w:eastAsia="Calibri" w:cstheme="minorHAnsi"/>
                <w:b/>
                <w:bCs/>
              </w:rPr>
            </w:pPr>
            <w:r w:rsidRPr="00954E04">
              <w:rPr>
                <w:rFonts w:eastAsia="Calibri" w:cstheme="minorHAnsi"/>
                <w:b/>
                <w:bCs/>
              </w:rPr>
              <w:t xml:space="preserve">Provider  - </w:t>
            </w:r>
            <w:proofErr w:type="spellStart"/>
            <w:r w:rsidRPr="00FD485C">
              <w:rPr>
                <w:rFonts w:eastAsia="Calibri" w:cstheme="minorHAnsi"/>
                <w:bCs/>
              </w:rPr>
              <w:t>AccuRX</w:t>
            </w:r>
            <w:proofErr w:type="spellEnd"/>
            <w:r w:rsidRPr="00FD485C">
              <w:rPr>
                <w:rFonts w:eastAsia="Calibri" w:cstheme="minorHAnsi"/>
                <w:bCs/>
              </w:rPr>
              <w:t xml:space="preserve"> - </w:t>
            </w:r>
            <w:proofErr w:type="spellStart"/>
            <w:r w:rsidRPr="00FD485C">
              <w:rPr>
                <w:rFonts w:eastAsia="Calibri" w:cstheme="minorHAnsi"/>
                <w:bCs/>
              </w:rPr>
              <w:t>NHSAPP</w:t>
            </w:r>
            <w:proofErr w:type="spellEnd"/>
            <w:r w:rsidRPr="00FD485C">
              <w:rPr>
                <w:rFonts w:eastAsia="Calibri" w:cstheme="minorHAnsi"/>
                <w:bCs/>
              </w:rPr>
              <w:t xml:space="preserve">, </w:t>
            </w:r>
            <w:proofErr w:type="spellStart"/>
            <w:r w:rsidRPr="00FD485C">
              <w:rPr>
                <w:rFonts w:eastAsia="Calibri" w:cstheme="minorHAnsi"/>
                <w:bCs/>
              </w:rPr>
              <w:t>Mjog</w:t>
            </w:r>
            <w:proofErr w:type="spellEnd"/>
            <w:r w:rsidRPr="00FD485C">
              <w:rPr>
                <w:rFonts w:eastAsia="Calibri" w:cstheme="minorHAnsi"/>
                <w:bCs/>
              </w:rPr>
              <w:t xml:space="preserve">, </w:t>
            </w:r>
            <w:proofErr w:type="spellStart"/>
            <w:r w:rsidRPr="00FD485C">
              <w:rPr>
                <w:rFonts w:eastAsia="Calibri" w:cstheme="minorHAnsi"/>
                <w:bCs/>
              </w:rPr>
              <w:t>Iplato</w:t>
            </w:r>
            <w:proofErr w:type="spellEnd"/>
            <w:r w:rsidRPr="00FD485C">
              <w:rPr>
                <w:rFonts w:eastAsia="Calibri" w:cstheme="minorHAnsi"/>
                <w:bCs/>
              </w:rPr>
              <w:t xml:space="preserve">, </w:t>
            </w:r>
            <w:proofErr w:type="spellStart"/>
            <w:r w:rsidRPr="00FD485C">
              <w:rPr>
                <w:rFonts w:eastAsia="Calibri" w:cstheme="minorHAnsi"/>
                <w:bCs/>
              </w:rPr>
              <w:t>econsult</w:t>
            </w:r>
            <w:proofErr w:type="spellEnd"/>
            <w:r w:rsidRPr="00FD485C">
              <w:rPr>
                <w:rFonts w:eastAsia="Calibri" w:cstheme="minorHAnsi"/>
                <w:bCs/>
              </w:rPr>
              <w:t>, engage consult,</w:t>
            </w:r>
            <w:r>
              <w:rPr>
                <w:rFonts w:eastAsia="Calibri" w:cstheme="minorHAnsi"/>
                <w:bCs/>
              </w:rPr>
              <w:t xml:space="preserve"> </w:t>
            </w:r>
          </w:p>
        </w:tc>
      </w:tr>
      <w:tr w:rsidR="006D24A0" w:rsidRPr="00954E04" w14:paraId="13549EE9" w14:textId="77777777" w:rsidTr="006D0B3F">
        <w:tc>
          <w:tcPr>
            <w:tcW w:w="2972" w:type="dxa"/>
            <w:hideMark/>
          </w:tcPr>
          <w:p w14:paraId="3C68BD13" w14:textId="77777777" w:rsidR="006D24A0" w:rsidRPr="00954E04" w:rsidRDefault="006D24A0" w:rsidP="006D24A0">
            <w:pPr>
              <w:rPr>
                <w:rFonts w:eastAsia="Calibri" w:cstheme="minorHAnsi"/>
                <w:bCs/>
              </w:rPr>
            </w:pPr>
            <w:r w:rsidRPr="00954E04">
              <w:rPr>
                <w:rFonts w:eastAsia="Calibri" w:cstheme="minorHAnsi"/>
                <w:bCs/>
              </w:rPr>
              <w:t>Remote consultation</w:t>
            </w:r>
          </w:p>
          <w:p w14:paraId="192A4B1C" w14:textId="77777777" w:rsidR="006D24A0" w:rsidRPr="00954E04" w:rsidRDefault="006D24A0" w:rsidP="006D24A0">
            <w:pPr>
              <w:rPr>
                <w:rFonts w:eastAsia="Calibri" w:cstheme="minorHAnsi"/>
                <w:bCs/>
              </w:rPr>
            </w:pPr>
            <w:r w:rsidRPr="00954E04">
              <w:rPr>
                <w:rFonts w:eastAsia="Calibri" w:cstheme="minorHAnsi"/>
                <w:bCs/>
              </w:rPr>
              <w:t>Including – Video Consultation</w:t>
            </w:r>
          </w:p>
          <w:p w14:paraId="06903669" w14:textId="77777777" w:rsidR="006D24A0" w:rsidRPr="00954E04" w:rsidRDefault="006D24A0" w:rsidP="006D24A0">
            <w:pPr>
              <w:rPr>
                <w:rFonts w:ascii="Calibri" w:eastAsia="Calibri" w:hAnsi="Calibri" w:cstheme="minorHAnsi"/>
                <w:bCs/>
              </w:rPr>
            </w:pPr>
            <w:r w:rsidRPr="00954E04">
              <w:rPr>
                <w:rFonts w:eastAsia="Calibri" w:cstheme="minorHAnsi"/>
                <w:bCs/>
              </w:rPr>
              <w:t>Clinical photography</w:t>
            </w:r>
          </w:p>
        </w:tc>
        <w:tc>
          <w:tcPr>
            <w:tcW w:w="6044" w:type="dxa"/>
          </w:tcPr>
          <w:p w14:paraId="65840753" w14:textId="77777777" w:rsidR="006D24A0" w:rsidRPr="00954E04" w:rsidRDefault="006D24A0" w:rsidP="006D24A0">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Personal information including images may be processed, stored and with the patients consent shared, in order to provide the patient with urgent medical advice.</w:t>
            </w:r>
          </w:p>
          <w:p w14:paraId="1519E94D" w14:textId="77777777" w:rsidR="006D24A0" w:rsidRPr="00954E04" w:rsidRDefault="006D24A0" w:rsidP="006D24A0">
            <w:pPr>
              <w:jc w:val="both"/>
              <w:rPr>
                <w:rFonts w:eastAsia="Calibri" w:cstheme="minorHAnsi"/>
                <w:b/>
                <w:bCs/>
              </w:rPr>
            </w:pPr>
          </w:p>
          <w:p w14:paraId="69914EF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68E799A"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2DBBAB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56866AD" w14:textId="77777777" w:rsidR="006D24A0" w:rsidRPr="00954E04" w:rsidRDefault="006D24A0" w:rsidP="006D24A0">
            <w:pPr>
              <w:jc w:val="both"/>
              <w:rPr>
                <w:rFonts w:eastAsia="Calibri" w:cstheme="minorHAnsi"/>
                <w:bCs/>
              </w:rPr>
            </w:pPr>
          </w:p>
          <w:p w14:paraId="6137BB82" w14:textId="229C7634" w:rsidR="006D24A0" w:rsidRPr="00954E04" w:rsidRDefault="006D24A0" w:rsidP="006D24A0">
            <w:pPr>
              <w:jc w:val="both"/>
              <w:rPr>
                <w:rFonts w:eastAsia="Calibri" w:cstheme="minorHAnsi"/>
                <w:b/>
                <w:bCs/>
              </w:rPr>
            </w:pPr>
            <w:r w:rsidRPr="00954E04">
              <w:rPr>
                <w:rFonts w:eastAsia="Calibri" w:cstheme="minorHAnsi"/>
                <w:bCs/>
              </w:rPr>
              <w:t xml:space="preserve">Patients </w:t>
            </w:r>
            <w:r>
              <w:rPr>
                <w:rFonts w:eastAsia="Calibri" w:cstheme="minorHAnsi"/>
                <w:bCs/>
              </w:rPr>
              <w:t>may be videoed or asked to provide photographs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pictures of children.</w:t>
            </w:r>
          </w:p>
          <w:p w14:paraId="32216110" w14:textId="77777777" w:rsidR="006D24A0" w:rsidRPr="00954E04" w:rsidRDefault="006D24A0" w:rsidP="006D24A0">
            <w:pPr>
              <w:jc w:val="both"/>
              <w:rPr>
                <w:rFonts w:eastAsia="Calibri" w:cstheme="minorHAnsi"/>
                <w:b/>
                <w:bCs/>
              </w:rPr>
            </w:pPr>
          </w:p>
          <w:p w14:paraId="45957FCC" w14:textId="77777777" w:rsidR="006D24A0" w:rsidRPr="00954E04" w:rsidRDefault="006D24A0" w:rsidP="006D24A0">
            <w:pPr>
              <w:jc w:val="both"/>
              <w:rPr>
                <w:rFonts w:ascii="Calibri" w:eastAsia="Calibri" w:hAnsi="Calibri" w:cstheme="minorHAnsi"/>
                <w:bCs/>
              </w:rPr>
            </w:pPr>
            <w:r w:rsidRPr="00954E04">
              <w:rPr>
                <w:rFonts w:eastAsia="Calibri" w:cstheme="minorHAnsi"/>
                <w:b/>
                <w:bCs/>
              </w:rPr>
              <w:t xml:space="preserve">Processor </w:t>
            </w:r>
            <w:r w:rsidRPr="00FD485C">
              <w:rPr>
                <w:rFonts w:eastAsia="Calibri" w:cstheme="minorHAnsi"/>
                <w:b/>
                <w:bCs/>
              </w:rPr>
              <w:t xml:space="preserve">– </w:t>
            </w:r>
            <w:r w:rsidRPr="00FD485C">
              <w:rPr>
                <w:rFonts w:eastAsia="Calibri" w:cstheme="minorHAnsi"/>
                <w:bCs/>
              </w:rPr>
              <w:t xml:space="preserve">e-Consult, </w:t>
            </w:r>
            <w:proofErr w:type="spellStart"/>
            <w:r w:rsidRPr="00FD485C">
              <w:rPr>
                <w:rFonts w:eastAsia="Calibri" w:cstheme="minorHAnsi"/>
                <w:bCs/>
              </w:rPr>
              <w:t>AccuRX</w:t>
            </w:r>
            <w:proofErr w:type="spellEnd"/>
            <w:r w:rsidRPr="00FD485C">
              <w:rPr>
                <w:rFonts w:eastAsia="Calibri" w:cstheme="minorHAnsi"/>
                <w:bCs/>
              </w:rPr>
              <w:t xml:space="preserve">, </w:t>
            </w:r>
            <w:proofErr w:type="spellStart"/>
            <w:r w:rsidRPr="00FD485C">
              <w:rPr>
                <w:rFonts w:eastAsia="Calibri" w:cstheme="minorHAnsi"/>
                <w:bCs/>
              </w:rPr>
              <w:t>LIVI</w:t>
            </w:r>
            <w:proofErr w:type="spellEnd"/>
          </w:p>
        </w:tc>
      </w:tr>
      <w:tr w:rsidR="006D24A0" w:rsidRPr="00954E04" w14:paraId="6087C51C" w14:textId="77777777" w:rsidTr="006D0B3F">
        <w:tc>
          <w:tcPr>
            <w:tcW w:w="2972" w:type="dxa"/>
          </w:tcPr>
          <w:p w14:paraId="30611667" w14:textId="77777777" w:rsidR="006D24A0" w:rsidRPr="00954E04" w:rsidRDefault="006D24A0" w:rsidP="006D24A0">
            <w:pPr>
              <w:rPr>
                <w:rFonts w:eastAsia="Calibri" w:cstheme="minorHAnsi"/>
                <w:bCs/>
              </w:rPr>
            </w:pPr>
            <w:r w:rsidRPr="00954E04">
              <w:rPr>
                <w:rFonts w:eastAsia="Calibri" w:cstheme="minorHAnsi"/>
                <w:bCs/>
              </w:rPr>
              <w:t>MDT meetings</w:t>
            </w:r>
          </w:p>
        </w:tc>
        <w:tc>
          <w:tcPr>
            <w:tcW w:w="6044" w:type="dxa"/>
          </w:tcPr>
          <w:p w14:paraId="17A54B61" w14:textId="77777777" w:rsidR="006D24A0" w:rsidRDefault="006D24A0" w:rsidP="006D24A0">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For some long term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3B499989" w14:textId="77777777" w:rsidR="006D24A0" w:rsidRDefault="006D24A0" w:rsidP="006D24A0">
            <w:pPr>
              <w:pStyle w:val="NoSpacing"/>
              <w:jc w:val="both"/>
              <w:rPr>
                <w:rFonts w:cstheme="minorHAnsi"/>
                <w:shd w:val="clear" w:color="auto" w:fill="FFFFFF"/>
              </w:rPr>
            </w:pPr>
          </w:p>
          <w:p w14:paraId="1CE696A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52E6BF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F1DB9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DE6B0A" w14:textId="77777777" w:rsidR="006D24A0" w:rsidRPr="00954E04" w:rsidRDefault="006D24A0" w:rsidP="006D24A0">
            <w:pPr>
              <w:jc w:val="both"/>
              <w:rPr>
                <w:rFonts w:eastAsia="Calibri" w:cstheme="minorHAnsi"/>
                <w:b/>
                <w:bCs/>
              </w:rPr>
            </w:pPr>
          </w:p>
          <w:p w14:paraId="13BD4EE1" w14:textId="76F1D839" w:rsidR="006D24A0" w:rsidRPr="00954E04" w:rsidRDefault="006D24A0" w:rsidP="00FD485C">
            <w:pPr>
              <w:jc w:val="both"/>
              <w:rPr>
                <w:rFonts w:eastAsia="Calibri" w:cstheme="minorHAnsi"/>
                <w:b/>
                <w:bCs/>
              </w:rPr>
            </w:pPr>
            <w:r w:rsidRPr="00954E04">
              <w:rPr>
                <w:rFonts w:eastAsia="Calibri" w:cstheme="minorHAnsi"/>
                <w:b/>
                <w:bCs/>
              </w:rPr>
              <w:t xml:space="preserve">Processor – </w:t>
            </w:r>
            <w:r w:rsidR="00FD485C">
              <w:rPr>
                <w:rFonts w:eastAsia="Calibri" w:cstheme="minorHAnsi"/>
                <w:b/>
                <w:bCs/>
              </w:rPr>
              <w:t xml:space="preserve">Sussex Community Trust, Health </w:t>
            </w:r>
            <w:proofErr w:type="spellStart"/>
            <w:r w:rsidR="00FD485C">
              <w:rPr>
                <w:rFonts w:eastAsia="Calibri" w:cstheme="minorHAnsi"/>
                <w:b/>
                <w:bCs/>
              </w:rPr>
              <w:t>Visitors,SPFT</w:t>
            </w:r>
            <w:proofErr w:type="spellEnd"/>
          </w:p>
        </w:tc>
      </w:tr>
      <w:tr w:rsidR="006D24A0" w:rsidRPr="00954E04" w14:paraId="08DB84DA" w14:textId="77777777" w:rsidTr="006D0B3F">
        <w:tc>
          <w:tcPr>
            <w:tcW w:w="2972" w:type="dxa"/>
          </w:tcPr>
          <w:p w14:paraId="15D225F3" w14:textId="77777777" w:rsidR="006D24A0" w:rsidRPr="00954E04" w:rsidRDefault="006D24A0" w:rsidP="006D24A0">
            <w:r w:rsidRPr="00954E04">
              <w:t>General Practice Extraction Service (GPES)</w:t>
            </w:r>
          </w:p>
          <w:p w14:paraId="3A0693EC" w14:textId="77777777" w:rsidR="006D24A0" w:rsidRPr="00954E04" w:rsidRDefault="006D24A0" w:rsidP="004F57B8">
            <w:pPr>
              <w:numPr>
                <w:ilvl w:val="0"/>
                <w:numId w:val="2"/>
              </w:numPr>
              <w:contextualSpacing/>
            </w:pPr>
            <w:r w:rsidRPr="00954E04">
              <w:t>At risk patients data collection Version 3</w:t>
            </w:r>
          </w:p>
          <w:p w14:paraId="3C58A9DE" w14:textId="08532423" w:rsidR="006D24A0" w:rsidRPr="00954E04" w:rsidRDefault="006D24A0" w:rsidP="004F57B8">
            <w:pPr>
              <w:numPr>
                <w:ilvl w:val="0"/>
                <w:numId w:val="2"/>
              </w:numPr>
              <w:contextualSpacing/>
            </w:pPr>
            <w:r w:rsidRPr="00954E04">
              <w:t>CVDPREVENT Audit</w:t>
            </w:r>
          </w:p>
          <w:p w14:paraId="138E5D5B" w14:textId="77777777" w:rsidR="006D24A0" w:rsidRDefault="006D24A0" w:rsidP="004F57B8">
            <w:pPr>
              <w:numPr>
                <w:ilvl w:val="0"/>
                <w:numId w:val="2"/>
              </w:numPr>
              <w:contextualSpacing/>
            </w:pPr>
            <w:r w:rsidRPr="00954E04">
              <w:t>Physical Health Checks for people with Severe Mental Illness</w:t>
            </w:r>
          </w:p>
          <w:p w14:paraId="0E150348" w14:textId="77777777" w:rsidR="004F57B8" w:rsidRDefault="004F57B8" w:rsidP="004F57B8">
            <w:pPr>
              <w:numPr>
                <w:ilvl w:val="0"/>
                <w:numId w:val="2"/>
              </w:numPr>
              <w:spacing w:before="100" w:beforeAutospacing="1"/>
              <w:rPr>
                <w:rFonts w:eastAsia="Times New Roman"/>
                <w:lang w:eastAsia="en-GB"/>
              </w:rPr>
            </w:pPr>
            <w:r>
              <w:rPr>
                <w:rFonts w:eastAsia="Times New Roman"/>
                <w:color w:val="000000"/>
                <w:shd w:val="clear" w:color="auto" w:fill="FDD472"/>
                <w:lang w:eastAsia="en-GB"/>
              </w:rPr>
              <w:t>National Obesity Audit</w:t>
            </w:r>
          </w:p>
          <w:p w14:paraId="30796B5D" w14:textId="01862D8E" w:rsidR="004F57B8" w:rsidRPr="00954E04" w:rsidRDefault="004F57B8" w:rsidP="004F57B8">
            <w:pPr>
              <w:ind w:left="720"/>
              <w:contextualSpacing/>
            </w:pPr>
          </w:p>
        </w:tc>
        <w:tc>
          <w:tcPr>
            <w:tcW w:w="6044" w:type="dxa"/>
          </w:tcPr>
          <w:p w14:paraId="3D188DBA" w14:textId="4AAADB80" w:rsidR="006D24A0" w:rsidRPr="00954E04" w:rsidRDefault="006D24A0" w:rsidP="006D24A0">
            <w:r w:rsidRPr="00954E04">
              <w:rPr>
                <w:b/>
                <w:bCs/>
              </w:rPr>
              <w:t>Purpose –</w:t>
            </w:r>
            <w:r w:rsidRPr="00954E04">
              <w:t xml:space="preserve"> </w:t>
            </w:r>
            <w:r w:rsidRPr="0053543D">
              <w:t xml:space="preserve">GP practices are required to provide data extraction of their </w:t>
            </w:r>
            <w:proofErr w:type="gramStart"/>
            <w:r w:rsidRPr="0053543D">
              <w:t>patients</w:t>
            </w:r>
            <w:proofErr w:type="gramEnd"/>
            <w:r w:rsidRPr="0053543D">
              <w:t xml:space="preserve">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7201E239" w14:textId="77777777" w:rsidR="006D24A0" w:rsidRPr="00954E04" w:rsidRDefault="006D24A0" w:rsidP="006D24A0"/>
          <w:p w14:paraId="4D5093C0" w14:textId="77777777" w:rsidR="006D24A0" w:rsidRPr="00954E04" w:rsidRDefault="00DA41FE" w:rsidP="006D24A0">
            <w:pPr>
              <w:numPr>
                <w:ilvl w:val="0"/>
                <w:numId w:val="3"/>
              </w:numPr>
              <w:contextualSpacing/>
            </w:pPr>
            <w:hyperlink r:id="rId12" w:history="1">
              <w:r w:rsidR="006D24A0" w:rsidRPr="00954E04">
                <w:rPr>
                  <w:color w:val="0000FF" w:themeColor="hyperlink"/>
                  <w:u w:val="single"/>
                </w:rPr>
                <w:t>At risk patients including severely clinically vulnerable</w:t>
              </w:r>
            </w:hyperlink>
          </w:p>
          <w:p w14:paraId="27410E15" w14:textId="77777777" w:rsidR="006D24A0" w:rsidRPr="00954E04" w:rsidRDefault="006D24A0" w:rsidP="006D24A0"/>
          <w:p w14:paraId="1AEA9180" w14:textId="06BA4B51" w:rsidR="006D24A0" w:rsidRPr="00954E04" w:rsidRDefault="006D24A0" w:rsidP="006D24A0">
            <w:pPr>
              <w:ind w:left="720"/>
              <w:contextualSpacing/>
            </w:pPr>
          </w:p>
          <w:p w14:paraId="33DCA8D4" w14:textId="42EDD602" w:rsidR="006D24A0" w:rsidRPr="00954E04" w:rsidRDefault="00DA41FE" w:rsidP="006D24A0">
            <w:pPr>
              <w:numPr>
                <w:ilvl w:val="0"/>
                <w:numId w:val="3"/>
              </w:numPr>
              <w:contextualSpacing/>
            </w:pPr>
            <w:hyperlink r:id="rId13" w:history="1">
              <w:r w:rsidR="006D24A0" w:rsidRPr="00954E04">
                <w:rPr>
                  <w:color w:val="0000FF" w:themeColor="hyperlink"/>
                  <w:u w:val="single"/>
                </w:rPr>
                <w:t xml:space="preserve">NHS England has directed NHS </w:t>
              </w:r>
              <w:r w:rsidR="006D24A0">
                <w:rPr>
                  <w:color w:val="0000FF" w:themeColor="hyperlink"/>
                  <w:u w:val="single"/>
                </w:rPr>
                <w:t>England</w:t>
              </w:r>
              <w:r w:rsidR="006D24A0" w:rsidRPr="00954E04">
                <w:rPr>
                  <w:color w:val="0000FF" w:themeColor="hyperlink"/>
                  <w:u w:val="single"/>
                </w:rPr>
                <w:t xml:space="preserve"> to collect and analyse data in connection with Cardiovascular Disease Prevention Audit</w:t>
              </w:r>
            </w:hyperlink>
          </w:p>
          <w:p w14:paraId="334591E0" w14:textId="77777777" w:rsidR="006D24A0" w:rsidRPr="00954E04" w:rsidRDefault="006D24A0" w:rsidP="006D24A0"/>
          <w:p w14:paraId="0EFA1572" w14:textId="77777777" w:rsidR="006D24A0" w:rsidRPr="00954E04" w:rsidRDefault="00DA41FE" w:rsidP="006D24A0">
            <w:pPr>
              <w:numPr>
                <w:ilvl w:val="0"/>
                <w:numId w:val="3"/>
              </w:numPr>
              <w:contextualSpacing/>
            </w:pPr>
            <w:hyperlink r:id="rId14" w:history="1">
              <w:r w:rsidR="006D24A0" w:rsidRPr="00954E04">
                <w:rPr>
                  <w:color w:val="0000FF" w:themeColor="hyperlink"/>
                  <w:u w:val="single"/>
                </w:rPr>
                <w:t>GPES Physical Health Checks for people with Severe Mental Illness (PHSMI) data collection</w:t>
              </w:r>
            </w:hyperlink>
            <w:r w:rsidR="006D24A0" w:rsidRPr="00954E04">
              <w:t>.</w:t>
            </w:r>
          </w:p>
          <w:p w14:paraId="2B156C70" w14:textId="77777777" w:rsidR="006D24A0" w:rsidRPr="00954E04" w:rsidRDefault="006D24A0" w:rsidP="006D24A0"/>
          <w:p w14:paraId="6FEDDD1A" w14:textId="0AA79836" w:rsidR="006D24A0" w:rsidRDefault="006D24A0" w:rsidP="006D24A0">
            <w:r w:rsidRPr="00954E04">
              <w:rPr>
                <w:b/>
                <w:bCs/>
              </w:rPr>
              <w:t>Legal Basis -</w:t>
            </w:r>
            <w:r w:rsidRPr="00954E04">
              <w:t xml:space="preserve"> All GP Practices in England are legally required to share data with NHS </w:t>
            </w:r>
            <w:r>
              <w:t>England</w:t>
            </w:r>
            <w:r w:rsidR="007D0FB5">
              <w:t xml:space="preserve"> </w:t>
            </w:r>
            <w:r w:rsidRPr="00954E04">
              <w:t>for this purpose under section 259(1)(a) and (5) of the</w:t>
            </w:r>
            <w:r>
              <w:rPr>
                <w:b/>
                <w:bCs/>
              </w:rPr>
              <w:t xml:space="preserve"> </w:t>
            </w:r>
            <w:proofErr w:type="spellStart"/>
            <w:r w:rsidRPr="00196EFB">
              <w:rPr>
                <w:bCs/>
              </w:rPr>
              <w:t>The</w:t>
            </w:r>
            <w:proofErr w:type="spellEnd"/>
            <w:r w:rsidRPr="00196EFB">
              <w:rPr>
                <w:bCs/>
              </w:rPr>
              <w:t xml:space="preserve"> Health and Social Care Act 2012</w:t>
            </w:r>
            <w:r>
              <w:t xml:space="preserve"> </w:t>
            </w:r>
          </w:p>
          <w:p w14:paraId="1348152D" w14:textId="77777777" w:rsidR="006D24A0" w:rsidRPr="00954E04" w:rsidRDefault="006D24A0" w:rsidP="006D24A0"/>
          <w:p w14:paraId="4F611406" w14:textId="77777777" w:rsidR="006D24A0" w:rsidRPr="00954E04" w:rsidRDefault="006D24A0" w:rsidP="006D24A0">
            <w:pPr>
              <w:rPr>
                <w:color w:val="212121"/>
                <w:lang w:eastAsia="en-GB"/>
              </w:rPr>
            </w:pPr>
            <w:r w:rsidRPr="00954E04">
              <w:rPr>
                <w:color w:val="212121"/>
                <w:lang w:eastAsia="en-GB"/>
              </w:rPr>
              <w:t xml:space="preserve">Further detailed legal basis can be found in each link. </w:t>
            </w:r>
          </w:p>
          <w:p w14:paraId="5A49F841" w14:textId="77777777" w:rsidR="006D24A0" w:rsidRPr="00954E04" w:rsidRDefault="006D24A0" w:rsidP="006D24A0">
            <w:pPr>
              <w:rPr>
                <w:color w:val="212121"/>
                <w:lang w:eastAsia="en-GB"/>
              </w:rPr>
            </w:pPr>
          </w:p>
          <w:p w14:paraId="62C5B9CA" w14:textId="3377F507" w:rsidR="006D24A0" w:rsidRDefault="006D24A0" w:rsidP="006D24A0">
            <w:pPr>
              <w:rPr>
                <w:rStyle w:val="Hyperlink"/>
              </w:rPr>
            </w:pPr>
            <w:r w:rsidRPr="00954E04">
              <w:t xml:space="preserve">Any objections to this data collection should be made directly to NHS </w:t>
            </w:r>
            <w:r>
              <w:t>England</w:t>
            </w:r>
            <w:r w:rsidRPr="00954E04">
              <w:t xml:space="preserve">.  </w:t>
            </w:r>
            <w:hyperlink r:id="rId15" w:history="1">
              <w:r w:rsidRPr="009956BB">
                <w:rPr>
                  <w:rStyle w:val="Hyperlink"/>
                </w:rPr>
                <w:t>enquiries@nhsdigital.nhs.uk</w:t>
              </w:r>
            </w:hyperlink>
          </w:p>
          <w:p w14:paraId="1BFFD22E" w14:textId="402EF0DF" w:rsidR="004F57B8" w:rsidRDefault="004F57B8" w:rsidP="006D24A0">
            <w:pPr>
              <w:rPr>
                <w:rStyle w:val="Hyperlink"/>
              </w:rPr>
            </w:pPr>
          </w:p>
          <w:p w14:paraId="20BD5BBE" w14:textId="77777777" w:rsidR="004F57B8" w:rsidRDefault="00DA41FE" w:rsidP="004F57B8">
            <w:pPr>
              <w:numPr>
                <w:ilvl w:val="0"/>
                <w:numId w:val="13"/>
              </w:numPr>
              <w:rPr>
                <w:rFonts w:eastAsia="Times New Roman"/>
              </w:rPr>
            </w:pPr>
            <w:hyperlink r:id="rId16" w:tgtFrame="_blank" w:tooltip="https://digital.nhs.uk/about-nhs-digital/corporate-information-and-documents/directions-and-data-provision-notices/data-provision-notices-dpns/national-obesity-audit?_cldee=mtwqtidd6gqfiuy1royiaa-pva1wntrwim2uursv-zqlfq8qjr4wwowswm9kkfgqjqglt3tfoclbv0elim" w:history="1">
              <w:r w:rsidR="004F57B8">
                <w:rPr>
                  <w:rStyle w:val="Hyperlink"/>
                  <w:rFonts w:eastAsia="Times New Roman"/>
                  <w:shd w:val="clear" w:color="auto" w:fill="FDD472"/>
                </w:rPr>
                <w:t>National Obesity Audit - NHS Digital</w:t>
              </w:r>
            </w:hyperlink>
          </w:p>
          <w:p w14:paraId="63DB83C2" w14:textId="77777777" w:rsidR="004F57B8" w:rsidRPr="00954E04" w:rsidRDefault="004F57B8" w:rsidP="006D24A0"/>
          <w:p w14:paraId="0C62DF85" w14:textId="77777777" w:rsidR="004F57B8" w:rsidRDefault="004F57B8" w:rsidP="004F57B8">
            <w:pPr>
              <w:pStyle w:val="NormalWeb"/>
              <w:spacing w:before="0" w:beforeAutospacing="0" w:after="0" w:afterAutospacing="0"/>
            </w:pPr>
            <w:r>
              <w:rPr>
                <w:rStyle w:val="Strong"/>
                <w:rFonts w:ascii="Calibri" w:hAnsi="Calibri" w:cs="Calibri"/>
              </w:rPr>
              <w:t>Legal Basis -</w:t>
            </w:r>
            <w:r>
              <w:t xml:space="preserve"> All GP Practices in England are legally required to share data with NHS England for this purpose under section 259(1)(a) and (5) of the</w:t>
            </w:r>
            <w:r>
              <w:rPr>
                <w:rStyle w:val="Strong"/>
                <w:rFonts w:ascii="Calibri" w:hAnsi="Calibri" w:cs="Calibri"/>
              </w:rPr>
              <w:t> </w:t>
            </w:r>
            <w:proofErr w:type="spellStart"/>
            <w:r>
              <w:t>The</w:t>
            </w:r>
            <w:proofErr w:type="spellEnd"/>
            <w:r>
              <w:t xml:space="preserve"> Health and Social Care Act 2012</w:t>
            </w:r>
          </w:p>
          <w:p w14:paraId="482599A1" w14:textId="77777777" w:rsidR="004F57B8" w:rsidRDefault="004F57B8" w:rsidP="004F57B8">
            <w:pPr>
              <w:pStyle w:val="NormalWeb"/>
              <w:spacing w:before="0" w:beforeAutospacing="0" w:after="0" w:afterAutospacing="0"/>
            </w:pPr>
            <w:r>
              <w:t>Further detailed legal basis can be found in each link.</w:t>
            </w:r>
          </w:p>
          <w:p w14:paraId="658384AF" w14:textId="77777777" w:rsidR="004F57B8" w:rsidRDefault="004F57B8" w:rsidP="004F57B8">
            <w:pPr>
              <w:pStyle w:val="NormalWeb"/>
              <w:spacing w:before="0" w:beforeAutospacing="0" w:after="0" w:afterAutospacing="0"/>
            </w:pPr>
            <w:r>
              <w:t xml:space="preserve">Any objections to this data collection should be made directly to NHS England.  </w:t>
            </w:r>
            <w:hyperlink r:id="rId17" w:tgtFrame="_blank" w:tooltip="mailto:enquiries@nhsdigital.nhs.uk" w:history="1">
              <w:r>
                <w:rPr>
                  <w:rStyle w:val="Hyperlink"/>
                </w:rPr>
                <w:t>enquiries@nhsdigital.nhs.uk</w:t>
              </w:r>
            </w:hyperlink>
          </w:p>
          <w:p w14:paraId="567574F7" w14:textId="77777777" w:rsidR="006D24A0" w:rsidRPr="00954E04" w:rsidRDefault="006D24A0" w:rsidP="006D24A0"/>
          <w:p w14:paraId="731507DC" w14:textId="2E67657C" w:rsidR="006D24A0" w:rsidRPr="00954E04" w:rsidRDefault="006D24A0" w:rsidP="006D24A0">
            <w:r w:rsidRPr="00954E04">
              <w:rPr>
                <w:b/>
                <w:bCs/>
              </w:rPr>
              <w:t>Processor –</w:t>
            </w:r>
            <w:r w:rsidRPr="00954E04">
              <w:t xml:space="preserve"> NHS </w:t>
            </w:r>
            <w:r>
              <w:t>England</w:t>
            </w:r>
          </w:p>
        </w:tc>
      </w:tr>
      <w:tr w:rsidR="006D24A0" w:rsidRPr="00954E04" w14:paraId="35FAD892" w14:textId="77777777" w:rsidTr="006D0B3F">
        <w:tc>
          <w:tcPr>
            <w:tcW w:w="2972" w:type="dxa"/>
          </w:tcPr>
          <w:p w14:paraId="68845178" w14:textId="77777777" w:rsidR="006D24A0" w:rsidRPr="00954E04" w:rsidRDefault="006D24A0" w:rsidP="006D24A0">
            <w:r w:rsidRPr="00954E04">
              <w:t>Medication/Prescribing</w:t>
            </w:r>
          </w:p>
        </w:tc>
        <w:tc>
          <w:tcPr>
            <w:tcW w:w="6044" w:type="dxa"/>
          </w:tcPr>
          <w:p w14:paraId="3736643A" w14:textId="5A86FBC0" w:rsidR="006D24A0" w:rsidRPr="00954E04" w:rsidRDefault="006D24A0" w:rsidP="006D24A0">
            <w:pPr>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in order to provide patients with essential medication</w:t>
            </w:r>
            <w:r>
              <w:rPr>
                <w:bCs/>
              </w:rPr>
              <w:t xml:space="preserve"> regime management, medicines and</w:t>
            </w:r>
            <w:r w:rsidRPr="00954E04">
              <w:rPr>
                <w:bCs/>
              </w:rPr>
              <w:t xml:space="preserve"> or treatment as their health needs dictate. This process is achieved either by face to face contact with the patient or electronically.</w:t>
            </w:r>
            <w:r w:rsidRPr="00954E04">
              <w:rPr>
                <w:b/>
                <w:bCs/>
              </w:rPr>
              <w:t xml:space="preserve"> </w:t>
            </w: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3CAFD3AC" w14:textId="77777777" w:rsidR="006D24A0" w:rsidRPr="00954E04" w:rsidRDefault="006D24A0" w:rsidP="006D24A0">
            <w:pPr>
              <w:rPr>
                <w:bCs/>
              </w:rPr>
            </w:pPr>
          </w:p>
          <w:p w14:paraId="1FD8D716"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CC022D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20630C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3118B38" w14:textId="77777777" w:rsidR="006D24A0" w:rsidRPr="00954E04" w:rsidRDefault="006D24A0" w:rsidP="006D24A0">
            <w:pPr>
              <w:rPr>
                <w:rFonts w:eastAsia="Calibri" w:cstheme="minorHAnsi"/>
                <w:bCs/>
              </w:rPr>
            </w:pPr>
          </w:p>
          <w:p w14:paraId="23169FBD" w14:textId="77777777" w:rsidR="006D24A0" w:rsidRPr="00954E04" w:rsidRDefault="006D24A0" w:rsidP="006D24A0">
            <w:pPr>
              <w:rPr>
                <w:b/>
                <w:bCs/>
              </w:rPr>
            </w:pPr>
            <w:r w:rsidRPr="00954E04">
              <w:rPr>
                <w:rFonts w:eastAsia="Calibri" w:cstheme="minorHAnsi"/>
                <w:b/>
                <w:bCs/>
              </w:rPr>
              <w:t>Processor</w:t>
            </w:r>
            <w:r w:rsidRPr="00954E04">
              <w:rPr>
                <w:rFonts w:eastAsia="Calibri" w:cstheme="minorHAnsi"/>
                <w:bCs/>
              </w:rPr>
              <w:t xml:space="preserve"> – Pharmacy of choice</w:t>
            </w:r>
          </w:p>
        </w:tc>
      </w:tr>
      <w:tr w:rsidR="006D24A0" w:rsidRPr="00954E04" w14:paraId="5C3626E6" w14:textId="77777777" w:rsidTr="006D0B3F">
        <w:tc>
          <w:tcPr>
            <w:tcW w:w="2972" w:type="dxa"/>
          </w:tcPr>
          <w:p w14:paraId="73533ABE" w14:textId="77777777" w:rsidR="006D24A0" w:rsidRPr="00FD485C" w:rsidRDefault="006D24A0" w:rsidP="006D24A0">
            <w:r w:rsidRPr="00FD485C">
              <w:t>Professional Training</w:t>
            </w:r>
          </w:p>
        </w:tc>
        <w:tc>
          <w:tcPr>
            <w:tcW w:w="6044" w:type="dxa"/>
          </w:tcPr>
          <w:p w14:paraId="5B0185D4" w14:textId="77777777" w:rsidR="006D24A0" w:rsidRPr="00760EF7" w:rsidRDefault="006D24A0" w:rsidP="006D24A0">
            <w:pPr>
              <w:rPr>
                <w:b/>
                <w:bCs/>
              </w:rPr>
            </w:pPr>
            <w:r w:rsidRPr="00760EF7">
              <w:rPr>
                <w:b/>
                <w:bCs/>
              </w:rPr>
              <w:t xml:space="preserve">Purpose – </w:t>
            </w:r>
            <w:r w:rsidRPr="00760EF7">
              <w:rPr>
                <w:bCs/>
              </w:rPr>
              <w:t xml:space="preserve">We are a training surgery. </w:t>
            </w:r>
            <w:r>
              <w:rPr>
                <w:bCs/>
              </w:rPr>
              <w:t xml:space="preserve">Our clinical team are required to be exposed to on the job, clinical experience, as well as continual professional development. </w:t>
            </w:r>
            <w:r w:rsidRPr="00760EF7">
              <w:rPr>
                <w:bCs/>
              </w:rPr>
              <w:t>On occasion you may be asked if you are happy to be seen by one of our GP registrars</w:t>
            </w:r>
            <w:r>
              <w:rPr>
                <w:bCs/>
              </w:rPr>
              <w:t>, pharmacists or other clinical team to assist with their training as a clinical professional</w:t>
            </w:r>
            <w:r w:rsidRPr="00760EF7">
              <w:rPr>
                <w:bCs/>
              </w:rPr>
              <w:t>. You may also be asked if you would be happy to have a consultation recorded for training purposes. These recordings will be shared and discussed with training GPs at the surgery, and also with moderators at the RCGP and HEE.</w:t>
            </w:r>
          </w:p>
          <w:p w14:paraId="55760E3E" w14:textId="77777777" w:rsidR="006D24A0" w:rsidRDefault="006D24A0" w:rsidP="006D24A0">
            <w:pPr>
              <w:rPr>
                <w:b/>
                <w:bCs/>
              </w:rPr>
            </w:pPr>
          </w:p>
          <w:p w14:paraId="7F9545DF"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CA6795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98AE0A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EB0CC3" w14:textId="77777777" w:rsidR="006D24A0" w:rsidRPr="00760EF7" w:rsidRDefault="006D24A0" w:rsidP="006D24A0">
            <w:pPr>
              <w:rPr>
                <w:bCs/>
              </w:rPr>
            </w:pPr>
          </w:p>
          <w:p w14:paraId="455557AD" w14:textId="77777777" w:rsidR="006D24A0" w:rsidRPr="00760EF7" w:rsidRDefault="006D24A0" w:rsidP="006D24A0">
            <w:pPr>
              <w:rPr>
                <w:bCs/>
              </w:rPr>
            </w:pPr>
            <w:r w:rsidRPr="00760EF7">
              <w:rPr>
                <w:bCs/>
              </w:rPr>
              <w:t>Recordings remain the control of the GP practice and they will delete all recordings from the secure site once they are no longer required.</w:t>
            </w:r>
          </w:p>
          <w:p w14:paraId="76116295" w14:textId="77777777" w:rsidR="006D24A0" w:rsidRPr="00760EF7" w:rsidRDefault="006D24A0" w:rsidP="006D24A0">
            <w:pPr>
              <w:rPr>
                <w:bCs/>
              </w:rPr>
            </w:pPr>
          </w:p>
          <w:p w14:paraId="13FFED0F" w14:textId="77777777" w:rsidR="006D24A0" w:rsidRPr="00703C18" w:rsidRDefault="006D24A0" w:rsidP="006D24A0">
            <w:pPr>
              <w:rPr>
                <w:bCs/>
              </w:rPr>
            </w:pPr>
            <w:r w:rsidRPr="00760EF7">
              <w:rPr>
                <w:b/>
                <w:bCs/>
              </w:rPr>
              <w:t>Processor</w:t>
            </w:r>
            <w:r w:rsidRPr="00760EF7">
              <w:rPr>
                <w:bCs/>
              </w:rPr>
              <w:t xml:space="preserve"> </w:t>
            </w:r>
            <w:r w:rsidRPr="00FD485C">
              <w:rPr>
                <w:bCs/>
              </w:rPr>
              <w:t xml:space="preserve">– </w:t>
            </w:r>
            <w:proofErr w:type="spellStart"/>
            <w:r w:rsidRPr="00FD485C">
              <w:rPr>
                <w:bCs/>
              </w:rPr>
              <w:t>RCGP</w:t>
            </w:r>
            <w:proofErr w:type="spellEnd"/>
            <w:r w:rsidRPr="00FD485C">
              <w:rPr>
                <w:bCs/>
              </w:rPr>
              <w:t xml:space="preserve">, </w:t>
            </w:r>
            <w:proofErr w:type="spellStart"/>
            <w:r w:rsidRPr="00FD485C">
              <w:rPr>
                <w:bCs/>
              </w:rPr>
              <w:t>HEE</w:t>
            </w:r>
            <w:proofErr w:type="spellEnd"/>
            <w:r w:rsidRPr="00FD485C">
              <w:rPr>
                <w:bCs/>
              </w:rPr>
              <w:t xml:space="preserve">, </w:t>
            </w:r>
            <w:proofErr w:type="spellStart"/>
            <w:r w:rsidRPr="00FD485C">
              <w:rPr>
                <w:bCs/>
              </w:rPr>
              <w:t>iConnect</w:t>
            </w:r>
            <w:proofErr w:type="spellEnd"/>
            <w:r w:rsidRPr="00FD485C">
              <w:rPr>
                <w:bCs/>
              </w:rPr>
              <w:t>, Fourteen Fish</w:t>
            </w:r>
          </w:p>
        </w:tc>
      </w:tr>
      <w:tr w:rsidR="006D24A0" w:rsidRPr="00954E04" w14:paraId="246CB3E6" w14:textId="77777777" w:rsidTr="006D0B3F">
        <w:trPr>
          <w:trHeight w:val="3818"/>
        </w:trPr>
        <w:tc>
          <w:tcPr>
            <w:tcW w:w="2972" w:type="dxa"/>
          </w:tcPr>
          <w:p w14:paraId="247F2637" w14:textId="77777777" w:rsidR="006D24A0" w:rsidRPr="00760EF7" w:rsidRDefault="006D24A0" w:rsidP="006D24A0">
            <w:r w:rsidRPr="00FD485C">
              <w:t>Telephony</w:t>
            </w:r>
          </w:p>
        </w:tc>
        <w:tc>
          <w:tcPr>
            <w:tcW w:w="6044" w:type="dxa"/>
          </w:tcPr>
          <w:p w14:paraId="3CE9CB98" w14:textId="77777777" w:rsidR="006D24A0" w:rsidRPr="00760EF7" w:rsidRDefault="006D24A0" w:rsidP="006D24A0">
            <w:pPr>
              <w:rPr>
                <w:bCs/>
              </w:rPr>
            </w:pPr>
            <w:r w:rsidRPr="00760EF7">
              <w:rPr>
                <w:b/>
                <w:bCs/>
              </w:rPr>
              <w:t xml:space="preserve">Purpose – </w:t>
            </w:r>
            <w:r w:rsidRPr="00760EF7">
              <w:rPr>
                <w:bCs/>
              </w:rPr>
              <w:t xml:space="preserve">The practice use an internet based telephony system that </w:t>
            </w:r>
            <w:r w:rsidRPr="00FD485C">
              <w:rPr>
                <w:b/>
                <w:bCs/>
              </w:rPr>
              <w:t>records telephone calls</w:t>
            </w:r>
            <w:r w:rsidRPr="00760EF7">
              <w:rPr>
                <w:bCs/>
              </w:rPr>
              <w:t xml:space="preserve">, </w:t>
            </w:r>
            <w:r>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p>
          <w:p w14:paraId="70346839" w14:textId="77777777" w:rsidR="006D24A0" w:rsidRPr="00760EF7" w:rsidRDefault="006D24A0" w:rsidP="006D24A0">
            <w:pPr>
              <w:rPr>
                <w:bCs/>
              </w:rPr>
            </w:pPr>
          </w:p>
          <w:p w14:paraId="258F4307" w14:textId="77777777" w:rsidR="006D24A0" w:rsidRPr="00760EF7" w:rsidRDefault="006D24A0" w:rsidP="006D24A0">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6231809"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B5DFB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A1CD9DE" w14:textId="77777777" w:rsidR="006D24A0" w:rsidRPr="00760EF7" w:rsidRDefault="006D24A0" w:rsidP="006D24A0">
            <w:pPr>
              <w:rPr>
                <w:bCs/>
              </w:rPr>
            </w:pPr>
          </w:p>
          <w:p w14:paraId="7FDEE10D" w14:textId="3DD38B37" w:rsidR="006D24A0" w:rsidRPr="00760EF7" w:rsidRDefault="006D24A0" w:rsidP="00FD485C">
            <w:pPr>
              <w:rPr>
                <w:bCs/>
              </w:rPr>
            </w:pPr>
            <w:r w:rsidRPr="00760EF7">
              <w:rPr>
                <w:b/>
                <w:bCs/>
              </w:rPr>
              <w:t xml:space="preserve">Provider </w:t>
            </w:r>
            <w:r w:rsidRPr="00FD485C">
              <w:rPr>
                <w:b/>
                <w:bCs/>
              </w:rPr>
              <w:t xml:space="preserve">– </w:t>
            </w:r>
            <w:r w:rsidRPr="00FD485C">
              <w:rPr>
                <w:bCs/>
              </w:rPr>
              <w:t xml:space="preserve">Surgery Connect – </w:t>
            </w:r>
          </w:p>
        </w:tc>
      </w:tr>
      <w:tr w:rsidR="006D24A0" w:rsidRPr="00954E04" w14:paraId="0342850A" w14:textId="77777777" w:rsidTr="006D0B3F">
        <w:tc>
          <w:tcPr>
            <w:tcW w:w="2972" w:type="dxa"/>
          </w:tcPr>
          <w:p w14:paraId="793E41E9" w14:textId="77777777" w:rsidR="006D24A0" w:rsidRPr="00FD485C" w:rsidRDefault="006D24A0" w:rsidP="006D24A0">
            <w:r w:rsidRPr="00FD485C">
              <w:t>Learning Disability Mortality Programme</w:t>
            </w:r>
          </w:p>
          <w:p w14:paraId="64739329" w14:textId="67B86112" w:rsidR="006D24A0" w:rsidRPr="00954E04" w:rsidRDefault="006D24A0" w:rsidP="006D24A0">
            <w:proofErr w:type="spellStart"/>
            <w:r w:rsidRPr="00FD485C">
              <w:t>LeDer</w:t>
            </w:r>
            <w:proofErr w:type="spellEnd"/>
            <w:r w:rsidRPr="00FD485C">
              <w:t xml:space="preserve"> </w:t>
            </w:r>
            <w:r>
              <w:t xml:space="preserve"> </w:t>
            </w:r>
          </w:p>
        </w:tc>
        <w:tc>
          <w:tcPr>
            <w:tcW w:w="6044" w:type="dxa"/>
          </w:tcPr>
          <w:p w14:paraId="40E16E20" w14:textId="081ABDED" w:rsidR="006D24A0" w:rsidRPr="00954E04" w:rsidRDefault="006D24A0" w:rsidP="006D24A0">
            <w:pPr>
              <w:rPr>
                <w:b/>
                <w:bCs/>
              </w:rPr>
            </w:pPr>
            <w:r w:rsidRPr="00954E04">
              <w:rPr>
                <w:b/>
                <w:bCs/>
              </w:rPr>
              <w:t>Purpose:</w:t>
            </w:r>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this criteria will be shared with NHS England.</w:t>
            </w:r>
          </w:p>
          <w:p w14:paraId="234AA07C" w14:textId="77777777" w:rsidR="006D24A0" w:rsidRPr="00954E04" w:rsidRDefault="006D24A0" w:rsidP="006D24A0">
            <w:pPr>
              <w:rPr>
                <w:b/>
                <w:bCs/>
              </w:rPr>
            </w:pPr>
          </w:p>
          <w:p w14:paraId="00FB8D3E" w14:textId="2E1F76BB" w:rsidR="006D24A0" w:rsidRPr="00760EF7" w:rsidRDefault="006D24A0" w:rsidP="006D24A0">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It has approval from the Secretary of State under section 251 of the NHS Act 2006 to process patient identifiable information who fit within a certain criteria.</w:t>
            </w:r>
            <w:r>
              <w:rPr>
                <w:rFonts w:cstheme="minorHAnsi"/>
                <w:color w:val="000000"/>
              </w:rPr>
              <w:t xml:space="preserve"> </w:t>
            </w:r>
          </w:p>
          <w:p w14:paraId="4D662EFB" w14:textId="77777777" w:rsidR="006D24A0" w:rsidRPr="00954E04" w:rsidRDefault="006D24A0" w:rsidP="006D24A0">
            <w:pPr>
              <w:rPr>
                <w:b/>
                <w:bCs/>
              </w:rPr>
            </w:pPr>
          </w:p>
          <w:p w14:paraId="64253A82" w14:textId="77777777" w:rsidR="006D24A0" w:rsidRPr="00954E04" w:rsidRDefault="006D24A0" w:rsidP="006D24A0">
            <w:pPr>
              <w:rPr>
                <w:b/>
                <w:bCs/>
              </w:rPr>
            </w:pPr>
            <w:r w:rsidRPr="00954E04">
              <w:rPr>
                <w:b/>
                <w:bCs/>
              </w:rPr>
              <w:t>Processor :</w:t>
            </w:r>
            <w:r>
              <w:rPr>
                <w:b/>
                <w:bCs/>
              </w:rPr>
              <w:t xml:space="preserve"> ICB, NHS England</w:t>
            </w:r>
          </w:p>
        </w:tc>
      </w:tr>
      <w:tr w:rsidR="006D24A0" w:rsidRPr="00954E04" w14:paraId="5F2EFD8D" w14:textId="77777777" w:rsidTr="006D0B3F">
        <w:tc>
          <w:tcPr>
            <w:tcW w:w="2972" w:type="dxa"/>
          </w:tcPr>
          <w:p w14:paraId="52E8E5D0" w14:textId="172C479A" w:rsidR="006D24A0" w:rsidRPr="00954E04" w:rsidRDefault="006D24A0" w:rsidP="006D24A0">
            <w:bookmarkStart w:id="0" w:name="_Hlk78289214"/>
            <w:r>
              <w:t xml:space="preserve">Shared Care Record </w:t>
            </w:r>
          </w:p>
        </w:tc>
        <w:tc>
          <w:tcPr>
            <w:tcW w:w="6044" w:type="dxa"/>
          </w:tcPr>
          <w:p w14:paraId="4BC53B92" w14:textId="17CCB7F5" w:rsidR="006D24A0" w:rsidRDefault="006D24A0" w:rsidP="006D24A0">
            <w:pPr>
              <w:rPr>
                <w:bCs/>
              </w:rPr>
            </w:pPr>
            <w:r>
              <w:rPr>
                <w:b/>
              </w:rPr>
              <w:t xml:space="preserve">Purpose: </w:t>
            </w:r>
            <w:r>
              <w:rPr>
                <w:bCs/>
              </w:rPr>
              <w:t xml:space="preserve">In order for the practice to have access to a shared record, the Integrated Care Service has commissioned a number of systems including </w:t>
            </w:r>
            <w:hyperlink r:id="rId18" w:history="1">
              <w:r w:rsidRPr="0081508E">
                <w:rPr>
                  <w:rStyle w:val="Hyperlink"/>
                  <w:bCs/>
                </w:rPr>
                <w:t>GP connect</w:t>
              </w:r>
            </w:hyperlink>
            <w:r>
              <w:rPr>
                <w:bCs/>
              </w:rPr>
              <w:t xml:space="preserve">, which is managed by NHS England,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688B362A" w14:textId="77777777" w:rsidR="006D24A0" w:rsidRDefault="006D24A0" w:rsidP="006D24A0">
            <w:pPr>
              <w:rPr>
                <w:bCs/>
              </w:rPr>
            </w:pPr>
          </w:p>
          <w:p w14:paraId="3FA9D933" w14:textId="77777777" w:rsidR="006D24A0" w:rsidRDefault="006D24A0" w:rsidP="006D24A0">
            <w:pPr>
              <w:rPr>
                <w:bCs/>
              </w:rPr>
            </w:pPr>
            <w:r>
              <w:rPr>
                <w:bCs/>
              </w:rPr>
              <w:t xml:space="preserve">Where data is used for secondary uses no personal identifiable data will be used. </w:t>
            </w:r>
          </w:p>
          <w:p w14:paraId="71FE619A" w14:textId="77777777" w:rsidR="006D24A0" w:rsidRDefault="006D24A0" w:rsidP="006D24A0">
            <w:pPr>
              <w:rPr>
                <w:bCs/>
              </w:rPr>
            </w:pPr>
          </w:p>
          <w:p w14:paraId="46F33640" w14:textId="77777777" w:rsidR="006D24A0" w:rsidRPr="006328B5" w:rsidRDefault="006D24A0" w:rsidP="006D24A0">
            <w:pPr>
              <w:rPr>
                <w:bCs/>
              </w:rPr>
            </w:pPr>
            <w:r>
              <w:rPr>
                <w:bCs/>
              </w:rPr>
              <w:t xml:space="preserve">Where personal confidential data is used for Research explicit consent will be required. </w:t>
            </w:r>
          </w:p>
          <w:p w14:paraId="7B74FEE7" w14:textId="77777777" w:rsidR="006D24A0" w:rsidRDefault="006D24A0" w:rsidP="006D24A0">
            <w:pPr>
              <w:rPr>
                <w:b/>
              </w:rPr>
            </w:pPr>
          </w:p>
          <w:p w14:paraId="4599E5D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C126D4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9F6006D"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AA108B3" w14:textId="77777777" w:rsidR="006D24A0" w:rsidRDefault="006D24A0" w:rsidP="006D24A0">
            <w:pPr>
              <w:rPr>
                <w:b/>
              </w:rPr>
            </w:pPr>
          </w:p>
          <w:p w14:paraId="6ED792FE" w14:textId="5A622629" w:rsidR="006D24A0" w:rsidRPr="00954E04" w:rsidRDefault="006D24A0" w:rsidP="006D24A0">
            <w:pPr>
              <w:rPr>
                <w:b/>
              </w:rPr>
            </w:pPr>
            <w:r>
              <w:rPr>
                <w:b/>
              </w:rPr>
              <w:t xml:space="preserve">Processor: </w:t>
            </w:r>
            <w:r w:rsidRPr="000B4F9E">
              <w:rPr>
                <w:b/>
              </w:rPr>
              <w:t xml:space="preserve">NHS </w:t>
            </w:r>
            <w:r>
              <w:rPr>
                <w:b/>
              </w:rPr>
              <w:t>England</w:t>
            </w:r>
            <w:r w:rsidRPr="000B4F9E">
              <w:rPr>
                <w:b/>
              </w:rPr>
              <w:t xml:space="preserve"> </w:t>
            </w:r>
          </w:p>
        </w:tc>
      </w:tr>
      <w:tr w:rsidR="006D24A0" w:rsidRPr="00954E04" w14:paraId="5CC8F746" w14:textId="77777777" w:rsidTr="006D0B3F">
        <w:tc>
          <w:tcPr>
            <w:tcW w:w="2972" w:type="dxa"/>
          </w:tcPr>
          <w:p w14:paraId="28C1FDFD" w14:textId="78991C97" w:rsidR="006D24A0" w:rsidRDefault="00FD485C" w:rsidP="006D24A0">
            <w:r>
              <w:t xml:space="preserve">Local shared care record </w:t>
            </w:r>
          </w:p>
        </w:tc>
        <w:tc>
          <w:tcPr>
            <w:tcW w:w="6044" w:type="dxa"/>
          </w:tcPr>
          <w:p w14:paraId="385EBA7C" w14:textId="5A6B7D69"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68B6FB9C" w14:textId="77777777"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E8B8B9A" w14:textId="6C0C8BDE" w:rsidR="006D24A0" w:rsidRPr="00E26A8A"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68C50595" w14:textId="77777777" w:rsidR="006D24A0" w:rsidRDefault="006D24A0" w:rsidP="006D24A0">
            <w:pPr>
              <w:rPr>
                <w:b/>
              </w:rPr>
            </w:pPr>
          </w:p>
          <w:p w14:paraId="1FF5911A"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ACC532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A0098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2F7D709" w14:textId="77777777" w:rsidR="006D24A0" w:rsidRDefault="006D24A0" w:rsidP="006D24A0">
            <w:pPr>
              <w:rPr>
                <w:b/>
              </w:rPr>
            </w:pPr>
          </w:p>
          <w:p w14:paraId="19012A85" w14:textId="5331D89F" w:rsidR="006D24A0" w:rsidRDefault="006D24A0" w:rsidP="006D24A0">
            <w:pPr>
              <w:rPr>
                <w:b/>
              </w:rPr>
            </w:pPr>
            <w:r>
              <w:rPr>
                <w:b/>
              </w:rPr>
              <w:t xml:space="preserve">Processor: </w:t>
            </w:r>
            <w:r w:rsidR="00FD485C">
              <w:rPr>
                <w:bCs/>
              </w:rPr>
              <w:t>NHS Digital.</w:t>
            </w:r>
          </w:p>
        </w:tc>
      </w:tr>
      <w:bookmarkEnd w:id="0"/>
      <w:tr w:rsidR="006D24A0" w:rsidRPr="00954E04" w14:paraId="19222211" w14:textId="77777777" w:rsidTr="006D0B3F">
        <w:tc>
          <w:tcPr>
            <w:tcW w:w="2972" w:type="dxa"/>
          </w:tcPr>
          <w:p w14:paraId="24C312CC" w14:textId="77777777" w:rsidR="006D24A0" w:rsidRPr="00954E04" w:rsidRDefault="006D24A0" w:rsidP="006D24A0">
            <w:r w:rsidRPr="00FD485C">
              <w:t>Anticoagulation Monitoring</w:t>
            </w:r>
          </w:p>
        </w:tc>
        <w:tc>
          <w:tcPr>
            <w:tcW w:w="6044" w:type="dxa"/>
          </w:tcPr>
          <w:p w14:paraId="6AB4D1D5" w14:textId="7A70751C" w:rsidR="006D24A0" w:rsidRDefault="006D24A0" w:rsidP="006D24A0">
            <w:pPr>
              <w:rPr>
                <w:bCs/>
              </w:rPr>
            </w:pPr>
            <w:r>
              <w:rPr>
                <w:b/>
              </w:rPr>
              <w:t xml:space="preserve">Purpose: </w:t>
            </w:r>
            <w:r>
              <w:rPr>
                <w:bCs/>
              </w:rPr>
              <w:t xml:space="preserve">Personal Confidential data is shared with </w:t>
            </w:r>
            <w:proofErr w:type="spellStart"/>
            <w:r>
              <w:rPr>
                <w:bCs/>
              </w:rPr>
              <w:t>LumiraDX</w:t>
            </w:r>
            <w:proofErr w:type="spellEnd"/>
            <w:r>
              <w:rPr>
                <w:bCs/>
              </w:rPr>
              <w:t xml:space="preserve"> in order to provide an anticoagulation clinic to patients who are on anticoagulation medication. This will only affect patients who are within this criteria. </w:t>
            </w:r>
          </w:p>
          <w:p w14:paraId="35E2BB49" w14:textId="77777777" w:rsidR="006D24A0" w:rsidRDefault="006D24A0" w:rsidP="006D24A0">
            <w:pPr>
              <w:rPr>
                <w:bCs/>
              </w:rPr>
            </w:pPr>
          </w:p>
          <w:p w14:paraId="788B251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D1A6D66"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9E3A2B8" w14:textId="6B9F62FE"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175DF9D" w14:textId="579B4385" w:rsidR="006D24A0" w:rsidRDefault="006D24A0" w:rsidP="006D24A0">
            <w:pPr>
              <w:rPr>
                <w:bCs/>
              </w:rPr>
            </w:pPr>
          </w:p>
          <w:p w14:paraId="12105F3B" w14:textId="77777777" w:rsidR="006D24A0" w:rsidRPr="00E12637" w:rsidRDefault="006D24A0" w:rsidP="006D24A0">
            <w:pPr>
              <w:rPr>
                <w:bCs/>
              </w:rPr>
            </w:pPr>
            <w:r w:rsidRPr="00E70EFA">
              <w:rPr>
                <w:b/>
              </w:rPr>
              <w:t xml:space="preserve">Processor </w:t>
            </w:r>
            <w:r>
              <w:rPr>
                <w:bCs/>
              </w:rPr>
              <w:t xml:space="preserve">: </w:t>
            </w:r>
            <w:proofErr w:type="spellStart"/>
            <w:r w:rsidRPr="00FD485C">
              <w:rPr>
                <w:bCs/>
              </w:rPr>
              <w:t>LumiraDX</w:t>
            </w:r>
            <w:proofErr w:type="spellEnd"/>
            <w:r w:rsidRPr="00FD485C">
              <w:rPr>
                <w:bCs/>
              </w:rPr>
              <w:t xml:space="preserve"> </w:t>
            </w:r>
            <w:proofErr w:type="spellStart"/>
            <w:r w:rsidRPr="00FD485C">
              <w:rPr>
                <w:bCs/>
              </w:rPr>
              <w:t>INRStar</w:t>
            </w:r>
            <w:proofErr w:type="spellEnd"/>
          </w:p>
        </w:tc>
      </w:tr>
      <w:tr w:rsidR="00FD485C" w14:paraId="12C20EEE" w14:textId="77777777" w:rsidTr="006D0B3F">
        <w:tc>
          <w:tcPr>
            <w:tcW w:w="2972" w:type="dxa"/>
          </w:tcPr>
          <w:p w14:paraId="75AFF55E" w14:textId="391DF387" w:rsidR="00FD485C" w:rsidRDefault="00FD485C" w:rsidP="00F95036">
            <w:pPr>
              <w:rPr>
                <w:rFonts w:eastAsia="Times New Roman" w:cstheme="minorHAnsi"/>
                <w:color w:val="000000" w:themeColor="text1"/>
                <w:lang w:val="en-US" w:eastAsia="en-GB"/>
              </w:rPr>
            </w:pPr>
            <w:r w:rsidRPr="00553314">
              <w:rPr>
                <w:rFonts w:ascii="Calibri Light" w:hAnsi="Calibri Light" w:cs="Calibri Light"/>
                <w:lang w:val="en-US"/>
              </w:rPr>
              <w:t>Off Site Storage of medical records</w:t>
            </w:r>
          </w:p>
        </w:tc>
        <w:tc>
          <w:tcPr>
            <w:tcW w:w="6044" w:type="dxa"/>
          </w:tcPr>
          <w:p w14:paraId="0C82CCC4" w14:textId="77777777" w:rsidR="00FD485C" w:rsidRPr="00553314" w:rsidRDefault="00FD485C" w:rsidP="00FD485C">
            <w:pPr>
              <w:rPr>
                <w:rFonts w:ascii="Calibri Light" w:hAnsi="Calibri Light" w:cs="Calibri Light"/>
                <w:lang w:val="en-US"/>
              </w:rPr>
            </w:pPr>
            <w:r w:rsidRPr="00553314">
              <w:rPr>
                <w:rFonts w:ascii="Calibri Light" w:hAnsi="Calibri Light" w:cs="Calibri Light"/>
                <w:b/>
                <w:bCs/>
                <w:lang w:val="en-US"/>
              </w:rPr>
              <w:t>Purpose:</w:t>
            </w:r>
            <w:r w:rsidRPr="00553314">
              <w:rPr>
                <w:rFonts w:ascii="Calibri Light" w:hAnsi="Calibri Light" w:cs="Calibri Light"/>
                <w:lang w:val="en-US"/>
              </w:rPr>
              <w:t xml:space="preserve"> The practice has commissioned the services of an offsite storage facility to provide secure offsite storage for all Lloyd George medical records. The facility has met the NHS standard as a supplier of this service. The practice can assure patients that their medical records will remain in control of the practice and robust mechanisms are in place to protect the security of the patients’ personal confidential data.</w:t>
            </w:r>
          </w:p>
          <w:p w14:paraId="10F63C78" w14:textId="77777777" w:rsidR="00FD485C" w:rsidRPr="00553314" w:rsidRDefault="00FD485C" w:rsidP="00FD485C">
            <w:pPr>
              <w:rPr>
                <w:rFonts w:ascii="Calibri Light" w:hAnsi="Calibri Light" w:cs="Calibri Light"/>
                <w:lang w:val="en-US"/>
              </w:rPr>
            </w:pPr>
            <w:r w:rsidRPr="00553314">
              <w:rPr>
                <w:rFonts w:ascii="Calibri Light" w:hAnsi="Calibri Light" w:cs="Calibri Light"/>
                <w:b/>
                <w:bCs/>
                <w:lang w:val="en-US"/>
              </w:rPr>
              <w:t xml:space="preserve">Legal Basis: </w:t>
            </w:r>
            <w:r w:rsidRPr="00553314">
              <w:rPr>
                <w:rFonts w:ascii="Calibri Light" w:hAnsi="Calibri Light" w:cs="Calibri Light"/>
                <w:lang w:val="en-US"/>
              </w:rPr>
              <w:t>The movement and storage of patient records will be undertaken by contractual obligation between the practice and the companies undertaking the work.</w:t>
            </w:r>
          </w:p>
          <w:p w14:paraId="517A8316" w14:textId="77777777" w:rsidR="00FD485C" w:rsidRPr="00553314" w:rsidRDefault="00FD485C" w:rsidP="00FD485C">
            <w:pPr>
              <w:rPr>
                <w:rFonts w:ascii="Calibri Light" w:hAnsi="Calibri Light" w:cs="Calibri Light"/>
                <w:lang w:val="en-US"/>
              </w:rPr>
            </w:pPr>
            <w:r w:rsidRPr="00553314">
              <w:rPr>
                <w:rFonts w:ascii="Calibri Light" w:hAnsi="Calibri Light" w:cs="Calibri Light"/>
                <w:lang w:val="en-US"/>
              </w:rPr>
              <w:t>Under UK GDPR Article 6 1(b) contractual obligation</w:t>
            </w:r>
          </w:p>
          <w:p w14:paraId="6403C55F" w14:textId="77777777" w:rsidR="00FD485C" w:rsidRPr="00553314" w:rsidRDefault="00FD485C" w:rsidP="00FD485C">
            <w:pPr>
              <w:rPr>
                <w:rFonts w:ascii="Calibri Light" w:hAnsi="Calibri Light" w:cs="Calibri Light"/>
                <w:lang w:val="en-US"/>
              </w:rPr>
            </w:pPr>
            <w:r w:rsidRPr="00553314">
              <w:rPr>
                <w:rFonts w:ascii="Calibri Light" w:hAnsi="Calibri Light" w:cs="Calibri Light"/>
                <w:lang w:val="en-US"/>
              </w:rPr>
              <w:t>Article 9 2 (h) Health data.</w:t>
            </w:r>
          </w:p>
          <w:p w14:paraId="7A651420" w14:textId="7FB7BA4E" w:rsidR="00FD485C" w:rsidRDefault="00FD485C" w:rsidP="00FD485C">
            <w:pPr>
              <w:rPr>
                <w:rFonts w:eastAsia="Times New Roman" w:cstheme="minorHAnsi"/>
                <w:color w:val="000000" w:themeColor="text1"/>
                <w:lang w:val="en-US" w:eastAsia="en-GB"/>
              </w:rPr>
            </w:pPr>
            <w:r w:rsidRPr="00553314">
              <w:rPr>
                <w:rFonts w:ascii="Calibri Light" w:hAnsi="Calibri Light" w:cs="Calibri Light"/>
                <w:b/>
                <w:bCs/>
                <w:lang w:val="en-US"/>
              </w:rPr>
              <w:t xml:space="preserve">Processor: </w:t>
            </w:r>
            <w:r w:rsidRPr="00553314">
              <w:rPr>
                <w:rFonts w:ascii="Calibri Light" w:hAnsi="Calibri Light" w:cs="Calibri Light"/>
                <w:lang w:val="en-US"/>
              </w:rPr>
              <w:t>CAS Ltd</w:t>
            </w:r>
          </w:p>
        </w:tc>
      </w:tr>
      <w:tr w:rsidR="00FD485C" w14:paraId="12C3D234" w14:textId="77777777" w:rsidTr="006D0B3F">
        <w:tc>
          <w:tcPr>
            <w:tcW w:w="2972" w:type="dxa"/>
          </w:tcPr>
          <w:p w14:paraId="39C38B51" w14:textId="08AFB1D5" w:rsidR="00FD485C" w:rsidRDefault="00FD485C" w:rsidP="00F95036">
            <w:pPr>
              <w:rPr>
                <w:rFonts w:eastAsia="Times New Roman" w:cstheme="minorHAnsi"/>
                <w:color w:val="000000" w:themeColor="text1"/>
                <w:lang w:val="en-US" w:eastAsia="en-GB"/>
              </w:rPr>
            </w:pPr>
            <w:r>
              <w:rPr>
                <w:rFonts w:eastAsia="Times New Roman" w:cstheme="minorHAnsi"/>
                <w:color w:val="000000" w:themeColor="text1"/>
                <w:lang w:val="en-US" w:eastAsia="en-GB"/>
              </w:rPr>
              <w:t>GP Connect</w:t>
            </w:r>
          </w:p>
        </w:tc>
        <w:tc>
          <w:tcPr>
            <w:tcW w:w="6044" w:type="dxa"/>
          </w:tcPr>
          <w:p w14:paraId="524F0B9E" w14:textId="39FDDAB8"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b/>
                <w:color w:val="000000" w:themeColor="text1"/>
                <w:lang w:val="en-US" w:eastAsia="en-GB"/>
              </w:rPr>
              <w:t>Purpose:</w:t>
            </w:r>
            <w:r>
              <w:rPr>
                <w:rFonts w:eastAsia="Times New Roman" w:cstheme="minorHAnsi"/>
                <w:color w:val="000000" w:themeColor="text1"/>
                <w:lang w:val="en-US" w:eastAsia="en-GB"/>
              </w:rPr>
              <w:t xml:space="preserve"> We</w:t>
            </w:r>
            <w:r w:rsidRPr="00E83CDA">
              <w:rPr>
                <w:rFonts w:eastAsia="Times New Roman" w:cstheme="minorHAnsi"/>
                <w:color w:val="000000" w:themeColor="text1"/>
                <w:lang w:val="en-US" w:eastAsia="en-GB"/>
              </w:rPr>
              <w:t xml:space="preserve"> use a facility called GP Connect to support your direct care. GP Connect makes patient information available to all appropriate clinicians when and where they need it, to support direct patients care, leading to improvements in both care and outcomes.</w:t>
            </w:r>
          </w:p>
          <w:p w14:paraId="3D7D8EA1"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GP Connect is not used for any purpose other than direct care.</w:t>
            </w:r>
          </w:p>
          <w:p w14:paraId="14D5955A" w14:textId="77777777" w:rsidR="00E83CDA" w:rsidRPr="00E83CDA" w:rsidRDefault="00E83CDA" w:rsidP="00E83CDA">
            <w:pPr>
              <w:rPr>
                <w:rFonts w:eastAsia="Times New Roman" w:cstheme="minorHAnsi"/>
                <w:color w:val="000000" w:themeColor="text1"/>
                <w:lang w:val="en-US" w:eastAsia="en-GB"/>
              </w:rPr>
            </w:pPr>
            <w:proofErr w:type="spellStart"/>
            <w:r w:rsidRPr="00E83CDA">
              <w:rPr>
                <w:rFonts w:eastAsia="Times New Roman" w:cstheme="minorHAnsi"/>
                <w:color w:val="000000" w:themeColor="text1"/>
                <w:lang w:val="en-US" w:eastAsia="en-GB"/>
              </w:rPr>
              <w:t>Authorised</w:t>
            </w:r>
            <w:proofErr w:type="spellEnd"/>
            <w:r w:rsidRPr="00E83CDA">
              <w:rPr>
                <w:rFonts w:eastAsia="Times New Roman" w:cstheme="minorHAnsi"/>
                <w:color w:val="000000" w:themeColor="text1"/>
                <w:lang w:val="en-US" w:eastAsia="en-GB"/>
              </w:rPr>
              <w:t xml:space="preserve"> Clinicians such as GPs, NHS 111 Clinicians, Care Home Nurses (if you are in a Care Home), Secondary Care Trusts, </w:t>
            </w:r>
            <w:proofErr w:type="gramStart"/>
            <w:r w:rsidRPr="00E83CDA">
              <w:rPr>
                <w:rFonts w:eastAsia="Times New Roman" w:cstheme="minorHAnsi"/>
                <w:color w:val="000000" w:themeColor="text1"/>
                <w:lang w:val="en-US" w:eastAsia="en-GB"/>
              </w:rPr>
              <w:t>Social</w:t>
            </w:r>
            <w:proofErr w:type="gramEnd"/>
            <w:r w:rsidRPr="00E83CDA">
              <w:rPr>
                <w:rFonts w:eastAsia="Times New Roman" w:cstheme="minorHAnsi"/>
                <w:color w:val="000000" w:themeColor="text1"/>
                <w:lang w:val="en-US" w:eastAsia="en-GB"/>
              </w:rPr>
              <w:t xml:space="preserve"> Care Clinicians are able to access the GP records of the patients they are treating via a secure NHS Digital service called GP connect. </w:t>
            </w:r>
          </w:p>
          <w:p w14:paraId="60CF4F85"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 xml:space="preserve">The NHS 111 service (and other services determined locally e.g. Other GP practices in a Primary Care Network) will be able to book appointments for patients at GP practices and other local services. </w:t>
            </w:r>
          </w:p>
          <w:p w14:paraId="0C2A9981" w14:textId="44DF5609" w:rsidR="00E83CDA" w:rsidRPr="00E83CDA" w:rsidRDefault="00E83CDA" w:rsidP="00E83CDA">
            <w:pPr>
              <w:rPr>
                <w:rFonts w:eastAsia="Times New Roman" w:cstheme="minorHAnsi"/>
                <w:b/>
                <w:color w:val="000000" w:themeColor="text1"/>
                <w:lang w:val="en-US" w:eastAsia="en-GB"/>
              </w:rPr>
            </w:pPr>
            <w:r w:rsidRPr="00E83CDA">
              <w:rPr>
                <w:rFonts w:eastAsia="Times New Roman" w:cstheme="minorHAnsi"/>
                <w:b/>
                <w:color w:val="000000" w:themeColor="text1"/>
                <w:lang w:val="en-US" w:eastAsia="en-GB"/>
              </w:rPr>
              <w:t>Legal basis for sharing this data</w:t>
            </w:r>
            <w:r>
              <w:rPr>
                <w:rFonts w:eastAsia="Times New Roman" w:cstheme="minorHAnsi"/>
                <w:b/>
                <w:color w:val="000000" w:themeColor="text1"/>
                <w:lang w:val="en-US" w:eastAsia="en-GB"/>
              </w:rPr>
              <w:t>;</w:t>
            </w:r>
          </w:p>
          <w:p w14:paraId="594FAAD3"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In order for your Personal Data to be shared or processed, an appropriate “legal basis” needs to be in place and recorded. The legal bases for direct care via GP Connect is the same as the legal bases for the care you would receive from your own GP, or another healthcare provider:</w:t>
            </w:r>
          </w:p>
          <w:p w14:paraId="60594CFF"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w:t>
            </w:r>
            <w:r w:rsidRPr="00E83CDA">
              <w:rPr>
                <w:rFonts w:eastAsia="Times New Roman" w:cstheme="minorHAnsi"/>
                <w:color w:val="000000" w:themeColor="text1"/>
                <w:lang w:val="en-US" w:eastAsia="en-GB"/>
              </w:rPr>
              <w:tab/>
              <w:t xml:space="preserve">for the processing of personal data: Article 6.1 (e) of the UK </w:t>
            </w:r>
            <w:proofErr w:type="spellStart"/>
            <w:r w:rsidRPr="00E83CDA">
              <w:rPr>
                <w:rFonts w:eastAsia="Times New Roman" w:cstheme="minorHAnsi"/>
                <w:color w:val="000000" w:themeColor="text1"/>
                <w:lang w:val="en-US" w:eastAsia="en-GB"/>
              </w:rPr>
              <w:t>GDPR</w:t>
            </w:r>
            <w:proofErr w:type="spellEnd"/>
            <w:r w:rsidRPr="00E83CDA">
              <w:rPr>
                <w:rFonts w:eastAsia="Times New Roman" w:cstheme="minorHAnsi"/>
                <w:color w:val="000000" w:themeColor="text1"/>
                <w:lang w:val="en-US" w:eastAsia="en-GB"/>
              </w:rPr>
              <w:t>: “processing is necessary for the performance of a task carried out in the public interest or in the exercise of official authority vested in the controller”.</w:t>
            </w:r>
          </w:p>
          <w:p w14:paraId="5CEBC580"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w:t>
            </w:r>
            <w:r w:rsidRPr="00E83CDA">
              <w:rPr>
                <w:rFonts w:eastAsia="Times New Roman" w:cstheme="minorHAnsi"/>
                <w:color w:val="000000" w:themeColor="text1"/>
                <w:lang w:val="en-US" w:eastAsia="en-GB"/>
              </w:rPr>
              <w:tab/>
              <w:t xml:space="preserve">for the processing of “Special Category Data” (which includes your medical information): Article 9.2 (h) of the UK </w:t>
            </w:r>
            <w:proofErr w:type="spellStart"/>
            <w:r w:rsidRPr="00E83CDA">
              <w:rPr>
                <w:rFonts w:eastAsia="Times New Roman" w:cstheme="minorHAnsi"/>
                <w:color w:val="000000" w:themeColor="text1"/>
                <w:lang w:val="en-US" w:eastAsia="en-GB"/>
              </w:rPr>
              <w:t>GDPR</w:t>
            </w:r>
            <w:proofErr w:type="spellEnd"/>
            <w:r w:rsidRPr="00E83CDA">
              <w:rPr>
                <w:rFonts w:eastAsia="Times New Roman" w:cstheme="minorHAnsi"/>
                <w:color w:val="000000" w:themeColor="text1"/>
                <w:lang w:val="en-US" w:eastAsia="en-GB"/>
              </w:rPr>
              <w:t>: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C04AACC"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Your rights</w:t>
            </w:r>
          </w:p>
          <w:p w14:paraId="3A193225"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 xml:space="preserve">Because the legal bases used for your care using GP Connect are the same as used in other direct care situations, the legal rights you have over this data under UK </w:t>
            </w:r>
            <w:proofErr w:type="spellStart"/>
            <w:r w:rsidRPr="00E83CDA">
              <w:rPr>
                <w:rFonts w:eastAsia="Times New Roman" w:cstheme="minorHAnsi"/>
                <w:color w:val="000000" w:themeColor="text1"/>
                <w:lang w:val="en-US" w:eastAsia="en-GB"/>
              </w:rPr>
              <w:t>GDPR</w:t>
            </w:r>
            <w:proofErr w:type="spellEnd"/>
            <w:r w:rsidRPr="00E83CDA">
              <w:rPr>
                <w:rFonts w:eastAsia="Times New Roman" w:cstheme="minorHAnsi"/>
                <w:color w:val="000000" w:themeColor="text1"/>
                <w:lang w:val="en-US" w:eastAsia="en-GB"/>
              </w:rPr>
              <w:t xml:space="preserve"> will also be the same- these are listed elsewhere in our privacy notice.</w:t>
            </w:r>
          </w:p>
          <w:p w14:paraId="73A58DB4" w14:textId="77777777" w:rsidR="00E83CDA" w:rsidRPr="00E83CDA" w:rsidRDefault="00E83CDA" w:rsidP="00E83CDA">
            <w:pPr>
              <w:rPr>
                <w:rFonts w:eastAsia="Times New Roman" w:cstheme="minorHAnsi"/>
                <w:color w:val="000000" w:themeColor="text1"/>
                <w:lang w:val="en-US" w:eastAsia="en-GB"/>
              </w:rPr>
            </w:pPr>
          </w:p>
          <w:p w14:paraId="313A318C" w14:textId="77777777" w:rsidR="00E83CDA" w:rsidRPr="00E83CDA" w:rsidRDefault="00E83CDA" w:rsidP="00E83CDA">
            <w:pPr>
              <w:rPr>
                <w:rFonts w:eastAsia="Times New Roman" w:cstheme="minorHAnsi"/>
                <w:color w:val="000000" w:themeColor="text1"/>
                <w:lang w:val="en-US" w:eastAsia="en-GB"/>
              </w:rPr>
            </w:pPr>
          </w:p>
          <w:p w14:paraId="1DC46783" w14:textId="01BCD90C" w:rsidR="00FD485C" w:rsidRDefault="00E83CDA" w:rsidP="00F95036">
            <w:pPr>
              <w:rPr>
                <w:rFonts w:eastAsia="Times New Roman" w:cstheme="minorHAnsi"/>
                <w:color w:val="000000" w:themeColor="text1"/>
                <w:lang w:val="en-US" w:eastAsia="en-GB"/>
              </w:rPr>
            </w:pPr>
            <w:r>
              <w:rPr>
                <w:rFonts w:eastAsia="Times New Roman" w:cstheme="minorHAnsi"/>
                <w:color w:val="000000" w:themeColor="text1"/>
                <w:lang w:val="en-US" w:eastAsia="en-GB"/>
              </w:rPr>
              <w:t xml:space="preserve">Processor; GP Connect </w:t>
            </w:r>
          </w:p>
        </w:tc>
      </w:tr>
      <w:tr w:rsidR="00FD485C" w14:paraId="5A341513" w14:textId="77777777" w:rsidTr="006D0B3F">
        <w:tc>
          <w:tcPr>
            <w:tcW w:w="2972" w:type="dxa"/>
          </w:tcPr>
          <w:p w14:paraId="39D939D6" w14:textId="77777777" w:rsidR="00FD485C" w:rsidRDefault="00E83CDA" w:rsidP="00F95036">
            <w:pPr>
              <w:rPr>
                <w:rFonts w:eastAsia="Times New Roman" w:cstheme="minorHAnsi"/>
                <w:color w:val="000000" w:themeColor="text1"/>
                <w:lang w:val="en-US" w:eastAsia="en-GB"/>
              </w:rPr>
            </w:pPr>
            <w:proofErr w:type="spellStart"/>
            <w:r>
              <w:rPr>
                <w:rFonts w:eastAsia="Times New Roman" w:cstheme="minorHAnsi"/>
                <w:color w:val="000000" w:themeColor="text1"/>
                <w:lang w:val="en-US" w:eastAsia="en-GB"/>
              </w:rPr>
              <w:t>CGL</w:t>
            </w:r>
            <w:proofErr w:type="spellEnd"/>
            <w:r>
              <w:rPr>
                <w:rFonts w:eastAsia="Times New Roman" w:cstheme="minorHAnsi"/>
                <w:color w:val="000000" w:themeColor="text1"/>
                <w:lang w:val="en-US" w:eastAsia="en-GB"/>
              </w:rPr>
              <w:t xml:space="preserve"> </w:t>
            </w:r>
          </w:p>
          <w:p w14:paraId="7327F1C5" w14:textId="77777777" w:rsidR="00E83CDA" w:rsidRDefault="00E83CDA" w:rsidP="00F95036">
            <w:pPr>
              <w:rPr>
                <w:rFonts w:eastAsia="Times New Roman" w:cstheme="minorHAnsi"/>
                <w:color w:val="000000" w:themeColor="text1"/>
                <w:lang w:val="en-US" w:eastAsia="en-GB"/>
              </w:rPr>
            </w:pPr>
          </w:p>
          <w:p w14:paraId="7CD541A4" w14:textId="77777777" w:rsidR="00E83CDA" w:rsidRDefault="00E83CDA" w:rsidP="00F95036">
            <w:pPr>
              <w:rPr>
                <w:rFonts w:eastAsia="Times New Roman" w:cstheme="minorHAnsi"/>
                <w:color w:val="000000" w:themeColor="text1"/>
                <w:lang w:val="en-US" w:eastAsia="en-GB"/>
              </w:rPr>
            </w:pPr>
          </w:p>
          <w:p w14:paraId="7F3598A5" w14:textId="77777777" w:rsidR="00E83CDA" w:rsidRDefault="00E83CDA" w:rsidP="00F95036">
            <w:pPr>
              <w:rPr>
                <w:rFonts w:eastAsia="Times New Roman" w:cstheme="minorHAnsi"/>
                <w:color w:val="000000" w:themeColor="text1"/>
                <w:lang w:val="en-US" w:eastAsia="en-GB"/>
              </w:rPr>
            </w:pPr>
          </w:p>
          <w:p w14:paraId="7D63BE8C" w14:textId="1C4431C2" w:rsidR="00E83CDA" w:rsidRDefault="00E83CDA" w:rsidP="00F95036">
            <w:pPr>
              <w:rPr>
                <w:rFonts w:eastAsia="Times New Roman" w:cstheme="minorHAnsi"/>
                <w:color w:val="000000" w:themeColor="text1"/>
                <w:lang w:val="en-US" w:eastAsia="en-GB"/>
              </w:rPr>
            </w:pPr>
          </w:p>
        </w:tc>
        <w:tc>
          <w:tcPr>
            <w:tcW w:w="6044" w:type="dxa"/>
          </w:tcPr>
          <w:p w14:paraId="42301A99" w14:textId="5866C29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b/>
                <w:color w:val="000000" w:themeColor="text1"/>
                <w:lang w:val="en-US" w:eastAsia="en-GB"/>
              </w:rPr>
              <w:t>Purpose;</w:t>
            </w:r>
            <w:r>
              <w:rPr>
                <w:rFonts w:eastAsia="Times New Roman" w:cstheme="minorHAnsi"/>
                <w:color w:val="000000" w:themeColor="text1"/>
                <w:lang w:val="en-US" w:eastAsia="en-GB"/>
              </w:rPr>
              <w:t xml:space="preserve"> t</w:t>
            </w:r>
            <w:r w:rsidRPr="00E83CDA">
              <w:rPr>
                <w:rFonts w:eastAsia="Times New Roman" w:cstheme="minorHAnsi"/>
                <w:color w:val="000000" w:themeColor="text1"/>
                <w:lang w:val="en-US" w:eastAsia="en-GB"/>
              </w:rPr>
              <w:t xml:space="preserve">he </w:t>
            </w:r>
            <w:proofErr w:type="spellStart"/>
            <w:r w:rsidRPr="00E83CDA">
              <w:rPr>
                <w:rFonts w:eastAsia="Times New Roman" w:cstheme="minorHAnsi"/>
                <w:color w:val="000000" w:themeColor="text1"/>
                <w:lang w:val="en-US" w:eastAsia="en-GB"/>
              </w:rPr>
              <w:t>DFM</w:t>
            </w:r>
            <w:proofErr w:type="spellEnd"/>
            <w:r w:rsidRPr="00E83CDA">
              <w:rPr>
                <w:rFonts w:eastAsia="Times New Roman" w:cstheme="minorHAnsi"/>
                <w:color w:val="000000" w:themeColor="text1"/>
                <w:lang w:val="en-US" w:eastAsia="en-GB"/>
              </w:rPr>
              <w:t xml:space="preserve"> Service is commissioned by East Sussex County Council to support</w:t>
            </w:r>
            <w:r>
              <w:rPr>
                <w:rFonts w:eastAsia="Times New Roman" w:cstheme="minorHAnsi"/>
                <w:color w:val="000000" w:themeColor="text1"/>
                <w:lang w:val="en-US" w:eastAsia="en-GB"/>
              </w:rPr>
              <w:t xml:space="preserve"> </w:t>
            </w:r>
            <w:r w:rsidRPr="00E83CDA">
              <w:rPr>
                <w:rFonts w:eastAsia="Times New Roman" w:cstheme="minorHAnsi"/>
                <w:color w:val="000000" w:themeColor="text1"/>
                <w:lang w:val="en-US" w:eastAsia="en-GB"/>
              </w:rPr>
              <w:t xml:space="preserve">people prescribed </w:t>
            </w:r>
            <w:proofErr w:type="spellStart"/>
            <w:r w:rsidRPr="00E83CDA">
              <w:rPr>
                <w:rFonts w:eastAsia="Times New Roman" w:cstheme="minorHAnsi"/>
                <w:color w:val="000000" w:themeColor="text1"/>
                <w:lang w:val="en-US" w:eastAsia="en-GB"/>
              </w:rPr>
              <w:t>DFMs</w:t>
            </w:r>
            <w:proofErr w:type="spellEnd"/>
            <w:r w:rsidRPr="00E83CDA">
              <w:rPr>
                <w:rFonts w:eastAsia="Times New Roman" w:cstheme="minorHAnsi"/>
                <w:color w:val="000000" w:themeColor="text1"/>
                <w:lang w:val="en-US" w:eastAsia="en-GB"/>
              </w:rPr>
              <w:t xml:space="preserve"> including opioids, </w:t>
            </w:r>
            <w:proofErr w:type="spellStart"/>
            <w:r w:rsidRPr="00E83CDA">
              <w:rPr>
                <w:rFonts w:eastAsia="Times New Roman" w:cstheme="minorHAnsi"/>
                <w:color w:val="000000" w:themeColor="text1"/>
                <w:lang w:val="en-US" w:eastAsia="en-GB"/>
              </w:rPr>
              <w:t>gabapentinoids</w:t>
            </w:r>
            <w:proofErr w:type="spellEnd"/>
            <w:r w:rsidRPr="00E83CDA">
              <w:rPr>
                <w:rFonts w:eastAsia="Times New Roman" w:cstheme="minorHAnsi"/>
                <w:color w:val="000000" w:themeColor="text1"/>
                <w:lang w:val="en-US" w:eastAsia="en-GB"/>
              </w:rPr>
              <w:t>, benzodiazepines, and</w:t>
            </w:r>
            <w:r>
              <w:rPr>
                <w:rFonts w:eastAsia="Times New Roman" w:cstheme="minorHAnsi"/>
                <w:color w:val="000000" w:themeColor="text1"/>
                <w:lang w:val="en-US" w:eastAsia="en-GB"/>
              </w:rPr>
              <w:t xml:space="preserve"> </w:t>
            </w:r>
            <w:r w:rsidRPr="00E83CDA">
              <w:rPr>
                <w:rFonts w:eastAsia="Times New Roman" w:cstheme="minorHAnsi"/>
                <w:color w:val="000000" w:themeColor="text1"/>
                <w:lang w:val="en-US" w:eastAsia="en-GB"/>
              </w:rPr>
              <w:t>Z-drugs and anti-depressants, who have been difficult to engage in positive</w:t>
            </w:r>
          </w:p>
          <w:p w14:paraId="01C71D02" w14:textId="77777777" w:rsidR="00FD485C" w:rsidRDefault="00E83CDA" w:rsidP="00E83CDA">
            <w:pPr>
              <w:rPr>
                <w:rFonts w:eastAsia="Times New Roman" w:cstheme="minorHAnsi"/>
                <w:color w:val="000000" w:themeColor="text1"/>
                <w:lang w:val="en-US" w:eastAsia="en-GB"/>
              </w:rPr>
            </w:pPr>
            <w:proofErr w:type="gramStart"/>
            <w:r w:rsidRPr="00E83CDA">
              <w:rPr>
                <w:rFonts w:eastAsia="Times New Roman" w:cstheme="minorHAnsi"/>
                <w:color w:val="000000" w:themeColor="text1"/>
                <w:lang w:val="en-US" w:eastAsia="en-GB"/>
              </w:rPr>
              <w:t>change</w:t>
            </w:r>
            <w:proofErr w:type="gramEnd"/>
            <w:r w:rsidRPr="00E83CDA">
              <w:rPr>
                <w:rFonts w:eastAsia="Times New Roman" w:cstheme="minorHAnsi"/>
                <w:color w:val="000000" w:themeColor="text1"/>
                <w:lang w:val="en-US" w:eastAsia="en-GB"/>
              </w:rPr>
              <w:t>.</w:t>
            </w:r>
          </w:p>
          <w:p w14:paraId="6763CC5A" w14:textId="77777777" w:rsidR="00E83CDA" w:rsidRDefault="00E83CDA" w:rsidP="00E83CDA">
            <w:pPr>
              <w:rPr>
                <w:rFonts w:eastAsia="Times New Roman" w:cstheme="minorHAnsi"/>
                <w:color w:val="000000" w:themeColor="text1"/>
                <w:lang w:val="en-US" w:eastAsia="en-GB"/>
              </w:rPr>
            </w:pPr>
          </w:p>
          <w:p w14:paraId="62294095" w14:textId="7944015B"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b/>
                <w:color w:val="000000" w:themeColor="text1"/>
                <w:lang w:val="en-US" w:eastAsia="en-GB"/>
              </w:rPr>
              <w:t>Legal Basis;</w:t>
            </w:r>
            <w:r>
              <w:rPr>
                <w:rFonts w:eastAsia="Times New Roman" w:cstheme="minorHAnsi"/>
                <w:color w:val="000000" w:themeColor="text1"/>
                <w:lang w:val="en-US" w:eastAsia="en-GB"/>
              </w:rPr>
              <w:t xml:space="preserve"> </w:t>
            </w:r>
            <w:r w:rsidRPr="00E83CDA">
              <w:rPr>
                <w:rFonts w:eastAsia="Times New Roman" w:cstheme="minorHAnsi"/>
                <w:color w:val="000000" w:themeColor="text1"/>
                <w:lang w:val="en-US" w:eastAsia="en-GB"/>
              </w:rPr>
              <w:t>The practice will share the patient’s information with the consent of patients. This</w:t>
            </w:r>
            <w:r>
              <w:rPr>
                <w:rFonts w:eastAsia="Times New Roman" w:cstheme="minorHAnsi"/>
                <w:color w:val="000000" w:themeColor="text1"/>
                <w:lang w:val="en-US" w:eastAsia="en-GB"/>
              </w:rPr>
              <w:t xml:space="preserve"> </w:t>
            </w:r>
            <w:r w:rsidRPr="00E83CDA">
              <w:rPr>
                <w:rFonts w:eastAsia="Times New Roman" w:cstheme="minorHAnsi"/>
                <w:color w:val="000000" w:themeColor="text1"/>
                <w:lang w:val="en-US" w:eastAsia="en-GB"/>
              </w:rPr>
              <w:t xml:space="preserve">is in line with direct care that they provide as a public authority. </w:t>
            </w:r>
            <w:proofErr w:type="spellStart"/>
            <w:r w:rsidRPr="00E83CDA">
              <w:rPr>
                <w:rFonts w:eastAsia="Times New Roman" w:cstheme="minorHAnsi"/>
                <w:color w:val="000000" w:themeColor="text1"/>
                <w:lang w:val="en-US" w:eastAsia="en-GB"/>
              </w:rPr>
              <w:t>CGL</w:t>
            </w:r>
            <w:proofErr w:type="spellEnd"/>
            <w:r w:rsidRPr="00E83CDA">
              <w:rPr>
                <w:rFonts w:eastAsia="Times New Roman" w:cstheme="minorHAnsi"/>
                <w:color w:val="000000" w:themeColor="text1"/>
                <w:lang w:val="en-US" w:eastAsia="en-GB"/>
              </w:rPr>
              <w:t xml:space="preserve"> will be</w:t>
            </w:r>
            <w:r>
              <w:rPr>
                <w:rFonts w:eastAsia="Times New Roman" w:cstheme="minorHAnsi"/>
                <w:color w:val="000000" w:themeColor="text1"/>
                <w:lang w:val="en-US" w:eastAsia="en-GB"/>
              </w:rPr>
              <w:t xml:space="preserve"> </w:t>
            </w:r>
            <w:r w:rsidRPr="00E83CDA">
              <w:rPr>
                <w:rFonts w:eastAsia="Times New Roman" w:cstheme="minorHAnsi"/>
                <w:color w:val="000000" w:themeColor="text1"/>
                <w:lang w:val="en-US" w:eastAsia="en-GB"/>
              </w:rPr>
              <w:t>working under contract to provide this service.</w:t>
            </w:r>
          </w:p>
          <w:p w14:paraId="639F88CA" w14:textId="77777777" w:rsidR="00E83CDA" w:rsidRPr="00E83CDA" w:rsidRDefault="00E83CDA" w:rsidP="00E83CDA">
            <w:pPr>
              <w:rPr>
                <w:rFonts w:eastAsia="Times New Roman" w:cstheme="minorHAnsi"/>
                <w:color w:val="000000" w:themeColor="text1"/>
                <w:lang w:val="en-US" w:eastAsia="en-GB"/>
              </w:rPr>
            </w:pPr>
          </w:p>
          <w:p w14:paraId="7A4FA677"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Article 6 1 (a) Consent (e) Public Authority</w:t>
            </w:r>
          </w:p>
          <w:p w14:paraId="5CB21173" w14:textId="77777777" w:rsidR="00E83CDA" w:rsidRPr="00E83CDA" w:rsidRDefault="00E83CDA" w:rsidP="00E83CDA">
            <w:pPr>
              <w:rPr>
                <w:rFonts w:eastAsia="Times New Roman" w:cstheme="minorHAnsi"/>
                <w:color w:val="000000" w:themeColor="text1"/>
                <w:lang w:val="en-US" w:eastAsia="en-GB"/>
              </w:rPr>
            </w:pPr>
          </w:p>
          <w:p w14:paraId="36544A1C" w14:textId="77777777" w:rsidR="00E83CDA" w:rsidRP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Article 9 2 (a) explicit consent (h) Health data.</w:t>
            </w:r>
          </w:p>
          <w:p w14:paraId="5AABEC23" w14:textId="77777777" w:rsidR="00E83CDA" w:rsidRPr="00E83CDA" w:rsidRDefault="00E83CDA" w:rsidP="00E83CDA">
            <w:pPr>
              <w:rPr>
                <w:rFonts w:eastAsia="Times New Roman" w:cstheme="minorHAnsi"/>
                <w:color w:val="000000" w:themeColor="text1"/>
                <w:lang w:val="en-US" w:eastAsia="en-GB"/>
              </w:rPr>
            </w:pPr>
          </w:p>
          <w:p w14:paraId="085EF946" w14:textId="61EB7745" w:rsidR="00E83CDA" w:rsidRPr="00E83CDA" w:rsidRDefault="00E83CDA" w:rsidP="00E83CDA">
            <w:pPr>
              <w:rPr>
                <w:rFonts w:eastAsia="Times New Roman" w:cstheme="minorHAnsi"/>
                <w:color w:val="000000" w:themeColor="text1"/>
                <w:lang w:val="en-US" w:eastAsia="en-GB"/>
              </w:rPr>
            </w:pPr>
            <w:proofErr w:type="spellStart"/>
            <w:r w:rsidRPr="00E83CDA">
              <w:rPr>
                <w:rFonts w:eastAsia="Times New Roman" w:cstheme="minorHAnsi"/>
                <w:color w:val="000000" w:themeColor="text1"/>
                <w:lang w:val="en-US" w:eastAsia="en-GB"/>
              </w:rPr>
              <w:t>CGL</w:t>
            </w:r>
            <w:proofErr w:type="spellEnd"/>
            <w:r w:rsidRPr="00E83CDA">
              <w:rPr>
                <w:rFonts w:eastAsia="Times New Roman" w:cstheme="minorHAnsi"/>
                <w:color w:val="000000" w:themeColor="text1"/>
                <w:lang w:val="en-US" w:eastAsia="en-GB"/>
              </w:rPr>
              <w:t xml:space="preserve"> need to access the record in order to conduct the review properly but will</w:t>
            </w:r>
            <w:r>
              <w:rPr>
                <w:rFonts w:eastAsia="Times New Roman" w:cstheme="minorHAnsi"/>
                <w:color w:val="000000" w:themeColor="text1"/>
                <w:lang w:val="en-US" w:eastAsia="en-GB"/>
              </w:rPr>
              <w:t xml:space="preserve"> </w:t>
            </w:r>
            <w:r w:rsidRPr="00E83CDA">
              <w:rPr>
                <w:rFonts w:eastAsia="Times New Roman" w:cstheme="minorHAnsi"/>
                <w:color w:val="000000" w:themeColor="text1"/>
                <w:lang w:val="en-US" w:eastAsia="en-GB"/>
              </w:rPr>
              <w:t xml:space="preserve">only access the part of the record needed to achieve this. </w:t>
            </w:r>
            <w:proofErr w:type="spellStart"/>
            <w:r w:rsidRPr="00E83CDA">
              <w:rPr>
                <w:rFonts w:eastAsia="Times New Roman" w:cstheme="minorHAnsi"/>
                <w:color w:val="000000" w:themeColor="text1"/>
                <w:lang w:val="en-US" w:eastAsia="en-GB"/>
              </w:rPr>
              <w:t>CGL</w:t>
            </w:r>
            <w:proofErr w:type="spellEnd"/>
            <w:r w:rsidRPr="00E83CDA">
              <w:rPr>
                <w:rFonts w:eastAsia="Times New Roman" w:cstheme="minorHAnsi"/>
                <w:color w:val="000000" w:themeColor="text1"/>
                <w:lang w:val="en-US" w:eastAsia="en-GB"/>
              </w:rPr>
              <w:t xml:space="preserve"> will follow a</w:t>
            </w:r>
            <w:r>
              <w:rPr>
                <w:rFonts w:eastAsia="Times New Roman" w:cstheme="minorHAnsi"/>
                <w:color w:val="000000" w:themeColor="text1"/>
                <w:lang w:val="en-US" w:eastAsia="en-GB"/>
              </w:rPr>
              <w:t xml:space="preserve"> </w:t>
            </w:r>
            <w:r w:rsidRPr="00E83CDA">
              <w:rPr>
                <w:rFonts w:eastAsia="Times New Roman" w:cstheme="minorHAnsi"/>
                <w:color w:val="000000" w:themeColor="text1"/>
                <w:lang w:val="en-US" w:eastAsia="en-GB"/>
              </w:rPr>
              <w:t>specific template in order to complete the review.</w:t>
            </w:r>
          </w:p>
          <w:p w14:paraId="3E8DB26B" w14:textId="77777777" w:rsidR="00E83CDA" w:rsidRPr="00E83CDA" w:rsidRDefault="00E83CDA" w:rsidP="00E83CDA">
            <w:pPr>
              <w:rPr>
                <w:rFonts w:eastAsia="Times New Roman" w:cstheme="minorHAnsi"/>
                <w:color w:val="000000" w:themeColor="text1"/>
                <w:lang w:val="en-US" w:eastAsia="en-GB"/>
              </w:rPr>
            </w:pPr>
          </w:p>
          <w:p w14:paraId="697F6686" w14:textId="77777777" w:rsidR="00E83CDA" w:rsidRDefault="00E83CDA" w:rsidP="00E83CDA">
            <w:pPr>
              <w:rPr>
                <w:rFonts w:eastAsia="Times New Roman" w:cstheme="minorHAnsi"/>
                <w:color w:val="000000" w:themeColor="text1"/>
                <w:lang w:val="en-US" w:eastAsia="en-GB"/>
              </w:rPr>
            </w:pPr>
            <w:r w:rsidRPr="00E83CDA">
              <w:rPr>
                <w:rFonts w:eastAsia="Times New Roman" w:cstheme="minorHAnsi"/>
                <w:color w:val="000000" w:themeColor="text1"/>
                <w:lang w:val="en-US" w:eastAsia="en-GB"/>
              </w:rPr>
              <w:t>No patient records will be opened without the consent of the patient</w:t>
            </w:r>
          </w:p>
          <w:p w14:paraId="769200C2" w14:textId="55452344" w:rsidR="00E83CDA" w:rsidRDefault="00E83CDA" w:rsidP="00E83CDA">
            <w:pPr>
              <w:rPr>
                <w:rFonts w:eastAsia="Times New Roman" w:cstheme="minorHAnsi"/>
                <w:color w:val="000000" w:themeColor="text1"/>
                <w:lang w:val="en-US" w:eastAsia="en-GB"/>
              </w:rPr>
            </w:pPr>
            <w:r w:rsidRPr="00E83CDA">
              <w:rPr>
                <w:rFonts w:eastAsia="Times New Roman" w:cstheme="minorHAnsi"/>
                <w:b/>
                <w:color w:val="000000" w:themeColor="text1"/>
                <w:u w:val="single"/>
                <w:lang w:val="en-US" w:eastAsia="en-GB"/>
              </w:rPr>
              <w:t>Processor;</w:t>
            </w:r>
            <w:r>
              <w:rPr>
                <w:rFonts w:eastAsia="Times New Roman" w:cstheme="minorHAnsi"/>
                <w:color w:val="000000" w:themeColor="text1"/>
                <w:lang w:val="en-US" w:eastAsia="en-GB"/>
              </w:rPr>
              <w:t xml:space="preserve"> </w:t>
            </w:r>
            <w:proofErr w:type="spellStart"/>
            <w:r>
              <w:rPr>
                <w:rFonts w:eastAsia="Times New Roman" w:cstheme="minorHAnsi"/>
                <w:color w:val="000000" w:themeColor="text1"/>
                <w:lang w:val="en-US" w:eastAsia="en-GB"/>
              </w:rPr>
              <w:t>CGL</w:t>
            </w:r>
            <w:proofErr w:type="spellEnd"/>
            <w:r>
              <w:rPr>
                <w:rFonts w:eastAsia="Times New Roman" w:cstheme="minorHAnsi"/>
                <w:color w:val="000000" w:themeColor="text1"/>
                <w:lang w:val="en-US" w:eastAsia="en-GB"/>
              </w:rPr>
              <w:t xml:space="preserve"> </w:t>
            </w:r>
          </w:p>
        </w:tc>
      </w:tr>
      <w:tr w:rsidR="006D0B3F" w:rsidRPr="006D0B3F" w14:paraId="47C8C643" w14:textId="77777777" w:rsidTr="006D0B3F">
        <w:trPr>
          <w:trHeight w:val="300"/>
        </w:trPr>
        <w:tc>
          <w:tcPr>
            <w:tcW w:w="2972" w:type="dxa"/>
            <w:hideMark/>
          </w:tcPr>
          <w:p w14:paraId="765D8606" w14:textId="77777777" w:rsidR="006D0B3F" w:rsidRPr="006D0B3F" w:rsidRDefault="006D0B3F" w:rsidP="006D0B3F">
            <w:pPr>
              <w:textAlignment w:val="baseline"/>
              <w:rPr>
                <w:rFonts w:ascii="Segoe UI" w:eastAsia="Times New Roman" w:hAnsi="Segoe UI" w:cs="Segoe UI"/>
                <w:sz w:val="18"/>
                <w:szCs w:val="18"/>
                <w:lang w:val="en-US" w:eastAsia="en-GB"/>
              </w:rPr>
            </w:pPr>
            <w:r w:rsidRPr="006D0B3F">
              <w:rPr>
                <w:rFonts w:ascii="Calibri" w:eastAsia="Times New Roman" w:hAnsi="Calibri" w:cs="Calibri"/>
                <w:color w:val="000000"/>
                <w:lang w:val="en-US" w:eastAsia="en-GB"/>
              </w:rPr>
              <w:t>Health Tech  </w:t>
            </w:r>
          </w:p>
        </w:tc>
        <w:tc>
          <w:tcPr>
            <w:tcW w:w="6044" w:type="dxa"/>
            <w:hideMark/>
          </w:tcPr>
          <w:p w14:paraId="7CEB8279" w14:textId="77777777" w:rsidR="006D0B3F" w:rsidRPr="006D0B3F" w:rsidRDefault="006D0B3F" w:rsidP="006D0B3F">
            <w:pPr>
              <w:textAlignment w:val="baseline"/>
              <w:rPr>
                <w:rFonts w:ascii="Segoe UI" w:eastAsia="Times New Roman" w:hAnsi="Segoe UI" w:cs="Segoe UI"/>
                <w:sz w:val="18"/>
                <w:szCs w:val="18"/>
                <w:lang w:val="en-US" w:eastAsia="en-GB"/>
              </w:rPr>
            </w:pPr>
            <w:r w:rsidRPr="006D0B3F">
              <w:rPr>
                <w:rFonts w:ascii="Calibri" w:eastAsia="Times New Roman" w:hAnsi="Calibri" w:cs="Calibri"/>
                <w:b/>
                <w:bCs/>
                <w:color w:val="000000"/>
                <w:lang w:val="en-US" w:eastAsia="en-GB"/>
              </w:rPr>
              <w:t xml:space="preserve">Purpose – </w:t>
            </w:r>
            <w:r w:rsidRPr="006D0B3F">
              <w:rPr>
                <w:rFonts w:ascii="Calibri" w:eastAsia="Times New Roman" w:hAnsi="Calibri" w:cs="Calibri"/>
                <w:color w:val="000000"/>
                <w:lang w:val="en-US" w:eastAsia="en-GB"/>
              </w:rPr>
              <w:t>The practice has paid for an NHS approved company to automate any new patient registrations.  </w:t>
            </w:r>
          </w:p>
          <w:p w14:paraId="71F9442E" w14:textId="77777777" w:rsidR="006D0B3F" w:rsidRPr="006D0B3F" w:rsidRDefault="006D0B3F" w:rsidP="006D0B3F">
            <w:pPr>
              <w:textAlignment w:val="baseline"/>
              <w:rPr>
                <w:rFonts w:ascii="Segoe UI" w:eastAsia="Times New Roman" w:hAnsi="Segoe UI" w:cs="Segoe UI"/>
                <w:sz w:val="18"/>
                <w:szCs w:val="18"/>
                <w:lang w:val="en-US" w:eastAsia="en-GB"/>
              </w:rPr>
            </w:pPr>
            <w:r w:rsidRPr="006D0B3F">
              <w:rPr>
                <w:rFonts w:ascii="Calibri" w:eastAsia="Times New Roman" w:hAnsi="Calibri" w:cs="Calibri"/>
                <w:color w:val="000000"/>
                <w:lang w:val="en-US" w:eastAsia="en-GB"/>
              </w:rPr>
              <w:t> </w:t>
            </w:r>
          </w:p>
          <w:p w14:paraId="02B98C08" w14:textId="77777777" w:rsidR="006D0B3F" w:rsidRPr="006D0B3F" w:rsidRDefault="006D0B3F" w:rsidP="006D0B3F">
            <w:pPr>
              <w:textAlignment w:val="baseline"/>
              <w:rPr>
                <w:rFonts w:ascii="Segoe UI" w:eastAsia="Times New Roman" w:hAnsi="Segoe UI" w:cs="Segoe UI"/>
                <w:sz w:val="18"/>
                <w:szCs w:val="18"/>
                <w:lang w:val="en-US" w:eastAsia="en-GB"/>
              </w:rPr>
            </w:pPr>
            <w:r w:rsidRPr="006D0B3F">
              <w:rPr>
                <w:rFonts w:ascii="Calibri" w:eastAsia="Times New Roman" w:hAnsi="Calibri" w:cs="Calibri"/>
                <w:color w:val="000000"/>
                <w:lang w:val="en-US" w:eastAsia="en-GB"/>
              </w:rPr>
              <w:t>L</w:t>
            </w:r>
            <w:r w:rsidRPr="006D0B3F">
              <w:rPr>
                <w:rFonts w:ascii="Calibri" w:eastAsia="Times New Roman" w:hAnsi="Calibri" w:cs="Calibri"/>
                <w:b/>
                <w:bCs/>
                <w:color w:val="000000"/>
                <w:lang w:val="en-US" w:eastAsia="en-GB"/>
              </w:rPr>
              <w:t xml:space="preserve">egal Basis - </w:t>
            </w:r>
            <w:r w:rsidRPr="006D0B3F">
              <w:rPr>
                <w:rFonts w:ascii="Calibri" w:eastAsia="Times New Roman" w:hAnsi="Calibri" w:cs="Calibri"/>
                <w:color w:val="000000"/>
                <w:lang w:val="en-US" w:eastAsia="en-GB"/>
              </w:rPr>
              <w:t> </w:t>
            </w:r>
          </w:p>
          <w:p w14:paraId="233DB100" w14:textId="77777777" w:rsidR="006D0B3F" w:rsidRPr="006D0B3F" w:rsidRDefault="006D0B3F" w:rsidP="006D0B3F">
            <w:pPr>
              <w:textAlignment w:val="baseline"/>
              <w:rPr>
                <w:rFonts w:ascii="Segoe UI" w:eastAsia="Times New Roman" w:hAnsi="Segoe UI" w:cs="Segoe UI"/>
                <w:sz w:val="18"/>
                <w:szCs w:val="18"/>
                <w:lang w:val="en-US" w:eastAsia="en-GB"/>
              </w:rPr>
            </w:pPr>
            <w:r w:rsidRPr="006D0B3F">
              <w:rPr>
                <w:rFonts w:ascii="Calibri" w:eastAsia="Times New Roman" w:hAnsi="Calibri" w:cs="Calibri"/>
                <w:color w:val="000000"/>
                <w:lang w:val="en-US" w:eastAsia="en-GB"/>
              </w:rPr>
              <w:t> </w:t>
            </w:r>
          </w:p>
          <w:p w14:paraId="10BC1948" w14:textId="77777777" w:rsidR="006D0B3F" w:rsidRPr="006D0B3F" w:rsidRDefault="006D0B3F" w:rsidP="006D0B3F">
            <w:pPr>
              <w:numPr>
                <w:ilvl w:val="0"/>
                <w:numId w:val="15"/>
              </w:numPr>
              <w:ind w:left="360" w:firstLine="0"/>
              <w:textAlignment w:val="baseline"/>
              <w:rPr>
                <w:rFonts w:ascii="Calibri" w:eastAsia="Times New Roman" w:hAnsi="Calibri" w:cs="Calibri"/>
                <w:lang w:val="en-US" w:eastAsia="en-GB"/>
              </w:rPr>
            </w:pPr>
            <w:r w:rsidRPr="006D0B3F">
              <w:rPr>
                <w:rFonts w:ascii="Calibri" w:eastAsia="Times New Roman" w:hAnsi="Calibri" w:cs="Calibri"/>
                <w:lang w:eastAsia="en-GB"/>
              </w:rPr>
              <w:t>Article 6(1)(e) ‘…necessary for the performance of a task carried out in the public interest or in the exercise of official authority…’; and</w:t>
            </w:r>
            <w:r w:rsidRPr="006D0B3F">
              <w:rPr>
                <w:rFonts w:ascii="Calibri" w:eastAsia="Times New Roman" w:hAnsi="Calibri" w:cs="Calibri"/>
                <w:lang w:val="en-US" w:eastAsia="en-GB"/>
              </w:rPr>
              <w:t> </w:t>
            </w:r>
          </w:p>
          <w:p w14:paraId="1B22A631" w14:textId="77777777" w:rsidR="006D0B3F" w:rsidRPr="006D0B3F" w:rsidRDefault="006D0B3F" w:rsidP="006D0B3F">
            <w:pPr>
              <w:numPr>
                <w:ilvl w:val="0"/>
                <w:numId w:val="16"/>
              </w:numPr>
              <w:ind w:left="360" w:firstLine="0"/>
              <w:textAlignment w:val="baseline"/>
              <w:rPr>
                <w:rFonts w:ascii="Calibri" w:eastAsia="Times New Roman" w:hAnsi="Calibri" w:cs="Calibri"/>
                <w:lang w:eastAsia="en-GB"/>
              </w:rPr>
            </w:pPr>
            <w:r w:rsidRPr="006D0B3F">
              <w:rPr>
                <w:rFonts w:ascii="Calibri" w:eastAsia="Times New Roman" w:hAnsi="Calibri" w:cs="Calibri"/>
                <w:lang w:eastAsia="en-GB"/>
              </w:rPr>
              <w:t>Article 9(2)(h) ‘necessary for the purposes of preventative or occupational medicine’ </w:t>
            </w:r>
          </w:p>
          <w:p w14:paraId="1B4E60C6" w14:textId="77777777" w:rsidR="006D0B3F" w:rsidRPr="006D0B3F" w:rsidRDefault="006D0B3F" w:rsidP="006D0B3F">
            <w:pPr>
              <w:textAlignment w:val="baseline"/>
              <w:rPr>
                <w:rFonts w:ascii="Segoe UI" w:eastAsia="Times New Roman" w:hAnsi="Segoe UI" w:cs="Segoe UI"/>
                <w:sz w:val="18"/>
                <w:szCs w:val="18"/>
                <w:lang w:eastAsia="en-GB"/>
              </w:rPr>
            </w:pPr>
            <w:r w:rsidRPr="006D0B3F">
              <w:rPr>
                <w:rFonts w:ascii="Calibri" w:eastAsia="Times New Roman" w:hAnsi="Calibri" w:cs="Calibri"/>
                <w:lang w:eastAsia="en-GB"/>
              </w:rPr>
              <w:t> </w:t>
            </w:r>
          </w:p>
          <w:p w14:paraId="28E33D89" w14:textId="77777777" w:rsidR="006D0B3F" w:rsidRPr="006D0B3F" w:rsidRDefault="006D0B3F" w:rsidP="006D0B3F">
            <w:pPr>
              <w:textAlignment w:val="baseline"/>
              <w:rPr>
                <w:rFonts w:ascii="Segoe UI" w:eastAsia="Times New Roman" w:hAnsi="Segoe UI" w:cs="Segoe UI"/>
                <w:sz w:val="18"/>
                <w:szCs w:val="18"/>
                <w:lang w:eastAsia="en-GB"/>
              </w:rPr>
            </w:pPr>
            <w:r w:rsidRPr="006D0B3F">
              <w:rPr>
                <w:rFonts w:ascii="Calibri" w:eastAsia="Times New Roman" w:hAnsi="Calibri" w:cs="Calibri"/>
                <w:b/>
                <w:bCs/>
                <w:lang w:eastAsia="en-GB"/>
              </w:rPr>
              <w:t xml:space="preserve">Processor – </w:t>
            </w:r>
            <w:r w:rsidRPr="006D0B3F">
              <w:rPr>
                <w:rFonts w:ascii="Calibri" w:eastAsia="Times New Roman" w:hAnsi="Calibri" w:cs="Calibri"/>
                <w:lang w:eastAsia="en-GB"/>
              </w:rPr>
              <w:t>Health Tech 1  </w:t>
            </w:r>
          </w:p>
          <w:p w14:paraId="30BC6DB0" w14:textId="77777777" w:rsidR="006D0B3F" w:rsidRPr="006D0B3F" w:rsidRDefault="006D0B3F" w:rsidP="006D0B3F">
            <w:pPr>
              <w:textAlignment w:val="baseline"/>
              <w:rPr>
                <w:rFonts w:ascii="Segoe UI" w:eastAsia="Times New Roman" w:hAnsi="Segoe UI" w:cs="Segoe UI"/>
                <w:sz w:val="18"/>
                <w:szCs w:val="18"/>
                <w:lang w:val="en-US" w:eastAsia="en-GB"/>
              </w:rPr>
            </w:pPr>
            <w:r w:rsidRPr="006D0B3F">
              <w:rPr>
                <w:rFonts w:ascii="Calibri" w:eastAsia="Times New Roman" w:hAnsi="Calibri" w:cs="Calibri"/>
                <w:color w:val="000000"/>
                <w:lang w:val="en-US" w:eastAsia="en-GB"/>
              </w:rPr>
              <w:t> </w:t>
            </w:r>
          </w:p>
        </w:tc>
      </w:tr>
      <w:tr w:rsidR="00AE199B" w:rsidRPr="006D0B3F" w14:paraId="5B92900A" w14:textId="77777777" w:rsidTr="006D0B3F">
        <w:trPr>
          <w:trHeight w:val="300"/>
        </w:trPr>
        <w:tc>
          <w:tcPr>
            <w:tcW w:w="2972" w:type="dxa"/>
          </w:tcPr>
          <w:p w14:paraId="1E1A42BE" w14:textId="7FBA1502" w:rsidR="00AE199B" w:rsidRPr="006D0B3F" w:rsidRDefault="00AE199B" w:rsidP="006D0B3F">
            <w:pPr>
              <w:textAlignment w:val="baseline"/>
              <w:rPr>
                <w:rFonts w:ascii="Calibri" w:eastAsia="Times New Roman" w:hAnsi="Calibri" w:cs="Calibri"/>
                <w:color w:val="000000"/>
                <w:lang w:val="en-US" w:eastAsia="en-GB"/>
              </w:rPr>
            </w:pPr>
            <w:r>
              <w:rPr>
                <w:rFonts w:ascii="Calibri" w:eastAsia="Times New Roman" w:hAnsi="Calibri" w:cs="Calibri"/>
                <w:color w:val="000000"/>
                <w:lang w:val="en-US" w:eastAsia="en-GB"/>
              </w:rPr>
              <w:t xml:space="preserve">Heidi </w:t>
            </w:r>
            <w:r w:rsidR="00DA41FE">
              <w:rPr>
                <w:rFonts w:ascii="Calibri" w:eastAsia="Times New Roman" w:hAnsi="Calibri" w:cs="Calibri"/>
                <w:color w:val="000000"/>
                <w:lang w:val="en-US" w:eastAsia="en-GB"/>
              </w:rPr>
              <w:t xml:space="preserve">Health </w:t>
            </w:r>
            <w:bookmarkStart w:id="1" w:name="_GoBack"/>
            <w:bookmarkEnd w:id="1"/>
          </w:p>
        </w:tc>
        <w:tc>
          <w:tcPr>
            <w:tcW w:w="6044" w:type="dxa"/>
          </w:tcPr>
          <w:p w14:paraId="32218789" w14:textId="77777777" w:rsidR="00AE199B" w:rsidRDefault="005378B8" w:rsidP="006D0B3F">
            <w:pPr>
              <w:textAlignment w:val="baseline"/>
              <w:rPr>
                <w:color w:val="000000"/>
                <w:sz w:val="27"/>
                <w:szCs w:val="27"/>
              </w:rPr>
            </w:pPr>
            <w:r>
              <w:rPr>
                <w:rFonts w:ascii="Calibri" w:eastAsia="Times New Roman" w:hAnsi="Calibri" w:cs="Calibri"/>
                <w:b/>
                <w:bCs/>
                <w:color w:val="000000"/>
                <w:lang w:val="en-US" w:eastAsia="en-GB"/>
              </w:rPr>
              <w:t xml:space="preserve">Purpose - </w:t>
            </w:r>
            <w:r w:rsidRPr="005378B8">
              <w:rPr>
                <w:color w:val="000000"/>
              </w:rPr>
              <w:t>Heidi is a healthcare IT system, specifically a cloud-based artificial intelligence medical scribe platform. The system is accessible via desktop and mobile browser for registered users, with servers and data hosted locally in the UK and Ireland. The practice intends to use ‘Heidi’ to process and transcribe clinical conversations, either between a clinician and patients or of a clinician dictating their clinical findings/management plan during, before or following patient consultations. The technology looks to capture relevant details such as different speakers, medical terminology and symptomatology</w:t>
            </w:r>
            <w:r>
              <w:rPr>
                <w:color w:val="000000"/>
                <w:sz w:val="27"/>
                <w:szCs w:val="27"/>
              </w:rPr>
              <w:t>.</w:t>
            </w:r>
          </w:p>
          <w:p w14:paraId="41A562F7" w14:textId="77777777" w:rsidR="005378B8" w:rsidRDefault="005378B8" w:rsidP="006D0B3F">
            <w:pPr>
              <w:textAlignment w:val="baseline"/>
              <w:rPr>
                <w:color w:val="000000"/>
                <w:sz w:val="27"/>
                <w:szCs w:val="27"/>
              </w:rPr>
            </w:pPr>
          </w:p>
          <w:p w14:paraId="4AEED59E" w14:textId="79DA3EEB" w:rsidR="005378B8" w:rsidRPr="005378B8" w:rsidRDefault="005378B8" w:rsidP="006D0B3F">
            <w:pPr>
              <w:textAlignment w:val="baseline"/>
              <w:rPr>
                <w:rFonts w:ascii="Calibri" w:hAnsi="Calibri" w:cs="Calibri"/>
                <w:b/>
                <w:color w:val="000000"/>
              </w:rPr>
            </w:pPr>
            <w:r w:rsidRPr="005378B8">
              <w:rPr>
                <w:rFonts w:ascii="Calibri" w:hAnsi="Calibri" w:cs="Calibri"/>
                <w:b/>
                <w:color w:val="000000"/>
              </w:rPr>
              <w:t xml:space="preserve">Legal Basis – </w:t>
            </w:r>
          </w:p>
          <w:p w14:paraId="6CCA79B2" w14:textId="7CB14A55" w:rsidR="005378B8" w:rsidRDefault="005378B8" w:rsidP="005378B8">
            <w:pPr>
              <w:pStyle w:val="ListParagraph"/>
              <w:numPr>
                <w:ilvl w:val="0"/>
                <w:numId w:val="17"/>
              </w:numPr>
              <w:textAlignment w:val="baseline"/>
            </w:pPr>
            <w:r>
              <w:t xml:space="preserve">The lawful basis under UK </w:t>
            </w:r>
            <w:proofErr w:type="spellStart"/>
            <w:r>
              <w:t>GDPR</w:t>
            </w:r>
            <w:proofErr w:type="spellEnd"/>
            <w:r>
              <w:t xml:space="preserve"> for processing patient information in this way is: • Article 6(1)(e) (necessary for the performance of a task carried out in the public interest)</w:t>
            </w:r>
          </w:p>
          <w:p w14:paraId="04884BC9" w14:textId="77777777" w:rsidR="005378B8" w:rsidRDefault="005378B8" w:rsidP="006D0B3F">
            <w:pPr>
              <w:textAlignment w:val="baseline"/>
            </w:pPr>
          </w:p>
          <w:p w14:paraId="37D636CB" w14:textId="77777777" w:rsidR="005378B8" w:rsidRPr="005378B8" w:rsidRDefault="005378B8" w:rsidP="005378B8">
            <w:pPr>
              <w:pStyle w:val="ListParagraph"/>
              <w:numPr>
                <w:ilvl w:val="0"/>
                <w:numId w:val="17"/>
              </w:numPr>
              <w:textAlignment w:val="baseline"/>
              <w:rPr>
                <w:rFonts w:ascii="Calibri" w:eastAsia="Times New Roman" w:hAnsi="Calibri" w:cs="Calibri"/>
                <w:b/>
                <w:bCs/>
                <w:color w:val="000000"/>
                <w:lang w:val="en-US" w:eastAsia="en-GB"/>
              </w:rPr>
            </w:pPr>
            <w:r>
              <w:t xml:space="preserve"> Article 9(2</w:t>
            </w:r>
            <w:proofErr w:type="gramStart"/>
            <w:r>
              <w:t>)(</w:t>
            </w:r>
            <w:proofErr w:type="gramEnd"/>
            <w:r>
              <w:t>h) (for the provision of healthcare and treatment management). As this involves recording identifiable data from patient interactions, explicit patient consent is required under Article 6(1</w:t>
            </w:r>
            <w:proofErr w:type="gramStart"/>
            <w:r>
              <w:t>)(</w:t>
            </w:r>
            <w:proofErr w:type="gramEnd"/>
            <w:r>
              <w:t>a), which allows for processing based on the individual’s consent.</w:t>
            </w:r>
          </w:p>
          <w:p w14:paraId="3000EA54" w14:textId="77777777" w:rsidR="005378B8" w:rsidRPr="005378B8" w:rsidRDefault="005378B8" w:rsidP="005378B8">
            <w:pPr>
              <w:pStyle w:val="ListParagraph"/>
              <w:rPr>
                <w:rFonts w:ascii="Calibri" w:eastAsia="Times New Roman" w:hAnsi="Calibri" w:cs="Calibri"/>
                <w:b/>
                <w:bCs/>
                <w:color w:val="000000"/>
                <w:lang w:val="en-US" w:eastAsia="en-GB"/>
              </w:rPr>
            </w:pPr>
          </w:p>
          <w:p w14:paraId="707F37F4" w14:textId="50CBEE4A" w:rsidR="005378B8" w:rsidRPr="005378B8" w:rsidRDefault="005378B8" w:rsidP="005378B8">
            <w:pPr>
              <w:textAlignment w:val="baseline"/>
              <w:rPr>
                <w:rFonts w:ascii="Calibri" w:eastAsia="Times New Roman" w:hAnsi="Calibri" w:cs="Calibri"/>
                <w:b/>
                <w:bCs/>
                <w:color w:val="000000"/>
                <w:lang w:val="en-US" w:eastAsia="en-GB"/>
              </w:rPr>
            </w:pPr>
            <w:r>
              <w:rPr>
                <w:rFonts w:ascii="Calibri" w:eastAsia="Times New Roman" w:hAnsi="Calibri" w:cs="Calibri"/>
                <w:b/>
                <w:bCs/>
                <w:color w:val="000000"/>
                <w:lang w:val="en-US" w:eastAsia="en-GB"/>
              </w:rPr>
              <w:t xml:space="preserve">Processor – </w:t>
            </w:r>
            <w:r w:rsidRPr="005378B8">
              <w:rPr>
                <w:rFonts w:ascii="Calibri" w:eastAsia="Times New Roman" w:hAnsi="Calibri" w:cs="Calibri"/>
                <w:bCs/>
                <w:color w:val="000000"/>
                <w:lang w:val="en-US" w:eastAsia="en-GB"/>
              </w:rPr>
              <w:t>Heidi Health</w:t>
            </w:r>
            <w:r>
              <w:rPr>
                <w:rFonts w:ascii="Calibri" w:eastAsia="Times New Roman" w:hAnsi="Calibri" w:cs="Calibri"/>
                <w:b/>
                <w:bCs/>
                <w:color w:val="000000"/>
                <w:lang w:val="en-US" w:eastAsia="en-GB"/>
              </w:rPr>
              <w:t xml:space="preserve"> </w:t>
            </w:r>
          </w:p>
        </w:tc>
      </w:tr>
    </w:tbl>
    <w:p w14:paraId="3C13E345" w14:textId="77777777" w:rsidR="00F95036" w:rsidRDefault="00F95036" w:rsidP="00F95036">
      <w:pPr>
        <w:spacing w:line="240" w:lineRule="auto"/>
        <w:rPr>
          <w:rFonts w:eastAsia="Times New Roman" w:cstheme="minorHAnsi"/>
          <w:color w:val="000000" w:themeColor="text1"/>
          <w:lang w:val="en-US" w:eastAsia="en-GB"/>
        </w:rPr>
      </w:pPr>
    </w:p>
    <w:p w14:paraId="4D81B287" w14:textId="44962F86" w:rsidR="00954E04" w:rsidRPr="00954E04" w:rsidRDefault="00954E04" w:rsidP="00954E04">
      <w:pPr>
        <w:spacing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sidR="00F95036">
        <w:rPr>
          <w:rFonts w:eastAsia="Times New Roman" w:cstheme="minorHAnsi"/>
          <w:color w:val="000000" w:themeColor="text1"/>
          <w:lang w:val="en-US" w:eastAsia="en-GB"/>
        </w:rPr>
        <w:t xml:space="preserve"> This notice was last reviewed in</w:t>
      </w:r>
      <w:r w:rsidR="00D608F7">
        <w:rPr>
          <w:rFonts w:eastAsia="Times New Roman" w:cstheme="minorHAnsi"/>
          <w:color w:val="000000" w:themeColor="text1"/>
          <w:lang w:val="en-US" w:eastAsia="en-GB"/>
        </w:rPr>
        <w:t xml:space="preserve"> </w:t>
      </w:r>
      <w:r w:rsidR="005378B8">
        <w:rPr>
          <w:rFonts w:eastAsia="Times New Roman" w:cstheme="minorHAnsi"/>
          <w:color w:val="000000" w:themeColor="text1"/>
          <w:lang w:val="en-US" w:eastAsia="en-GB"/>
        </w:rPr>
        <w:t>Jan 2025</w:t>
      </w:r>
      <w:r w:rsidRPr="00954E04">
        <w:rPr>
          <w:rFonts w:eastAsia="Times New Roman" w:cstheme="minorHAnsi"/>
          <w:color w:val="000000" w:themeColor="text1"/>
          <w:lang w:val="en-US" w:eastAsia="en-GB"/>
        </w:rPr>
        <w:t>.</w:t>
      </w:r>
    </w:p>
    <w:p w14:paraId="10FEECD6" w14:textId="77777777" w:rsidR="00FB0D05" w:rsidRDefault="00FB0D05"/>
    <w:sectPr w:rsidR="00FB0D05">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30C8E" w14:textId="77777777" w:rsidR="00BC50D8" w:rsidRDefault="00BC50D8" w:rsidP="00F07ECC">
      <w:pPr>
        <w:spacing w:after="0" w:line="240" w:lineRule="auto"/>
      </w:pPr>
      <w:r>
        <w:separator/>
      </w:r>
    </w:p>
  </w:endnote>
  <w:endnote w:type="continuationSeparator" w:id="0">
    <w:p w14:paraId="1AC5C833" w14:textId="77777777" w:rsidR="00BC50D8" w:rsidRDefault="00BC50D8"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042B5" w14:textId="77777777" w:rsidR="00BC50D8" w:rsidRDefault="00BC50D8">
    <w:pPr>
      <w:pStyle w:val="Footer"/>
    </w:pPr>
    <w:r>
      <w:rPr>
        <w:noProof/>
        <w:lang w:eastAsia="en-GB"/>
      </w:rPr>
      <w:drawing>
        <wp:inline distT="0" distB="0" distL="0" distR="0" wp14:anchorId="597CD821" wp14:editId="257C4ED8">
          <wp:extent cx="3607200" cy="25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3607200" cy="255600"/>
                  </a:xfrm>
                  <a:prstGeom prst="rect">
                    <a:avLst/>
                  </a:prstGeom>
                </pic:spPr>
              </pic:pic>
            </a:graphicData>
          </a:graphic>
        </wp:inline>
      </w:drawing>
    </w:r>
  </w:p>
  <w:p w14:paraId="277BBC5F" w14:textId="7FD21685" w:rsidR="00BC50D8" w:rsidRDefault="00BC50D8">
    <w:pPr>
      <w:pStyle w:val="Footer"/>
    </w:pPr>
    <w:r>
      <w:t>Appendix A – GP Privacy Notice V</w:t>
    </w:r>
    <w:r w:rsidR="00873BBB">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78109" w14:textId="77777777" w:rsidR="00BC50D8" w:rsidRDefault="00BC50D8" w:rsidP="00F07ECC">
      <w:pPr>
        <w:spacing w:after="0" w:line="240" w:lineRule="auto"/>
      </w:pPr>
      <w:r>
        <w:separator/>
      </w:r>
    </w:p>
  </w:footnote>
  <w:footnote w:type="continuationSeparator" w:id="0">
    <w:p w14:paraId="70B63C73" w14:textId="77777777" w:rsidR="00BC50D8" w:rsidRDefault="00BC50D8"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8614A" w14:textId="77777777" w:rsidR="004A4F0C" w:rsidRDefault="004A4F0C" w:rsidP="004A4F0C">
    <w:pPr>
      <w:jc w:val="center"/>
      <w:rPr>
        <w:rFonts w:ascii="Calibri Light" w:hAnsi="Calibri Light" w:cs="Calibri Light"/>
        <w:b/>
        <w:bCs/>
        <w:color w:val="0070C0"/>
      </w:rPr>
    </w:pPr>
    <w:r>
      <w:rPr>
        <w:rFonts w:ascii="Calibri Light" w:hAnsi="Calibri Light" w:cs="Calibri Light"/>
        <w:b/>
        <w:bCs/>
        <w:color w:val="0070C0"/>
      </w:rPr>
      <w:t>VICTORIA ROAD SURGERY</w:t>
    </w:r>
  </w:p>
  <w:p w14:paraId="432947B9" w14:textId="77777777" w:rsidR="004A4F0C" w:rsidRDefault="004A4F0C" w:rsidP="004A4F0C">
    <w:pPr>
      <w:jc w:val="center"/>
      <w:rPr>
        <w:rFonts w:ascii="Calibri Light" w:hAnsi="Calibri Light" w:cs="Calibri Light"/>
        <w:b/>
        <w:bCs/>
        <w:color w:val="0070C0"/>
      </w:rPr>
    </w:pPr>
    <w:r>
      <w:rPr>
        <w:rFonts w:ascii="Calibri Light" w:hAnsi="Calibri Light" w:cs="Calibri Light"/>
        <w:b/>
        <w:bCs/>
        <w:color w:val="0070C0"/>
      </w:rPr>
      <w:t>50 VICTORIA ROAD   WORTHING   BN11 1XE</w:t>
    </w:r>
  </w:p>
  <w:p w14:paraId="21B15701" w14:textId="77777777" w:rsidR="004A4F0C" w:rsidRDefault="004A4F0C" w:rsidP="004A4F0C">
    <w:pPr>
      <w:jc w:val="center"/>
      <w:rPr>
        <w:rFonts w:ascii="Calibri Light" w:hAnsi="Calibri Light" w:cs="Calibri Light"/>
        <w:b/>
        <w:bCs/>
        <w:color w:val="0070C0"/>
      </w:rPr>
    </w:pPr>
    <w:r>
      <w:rPr>
        <w:rFonts w:ascii="Calibri Light" w:hAnsi="Calibri Light" w:cs="Calibri Light"/>
        <w:b/>
        <w:bCs/>
        <w:color w:val="0070C0"/>
      </w:rPr>
      <w:t xml:space="preserve">Telephone: (01903) 230656  </w:t>
    </w:r>
  </w:p>
  <w:p w14:paraId="2B639030" w14:textId="4D2F48D8" w:rsidR="004A4F0C" w:rsidRDefault="004A4F0C" w:rsidP="004A4F0C">
    <w:pPr>
      <w:jc w:val="center"/>
      <w:rPr>
        <w:rFonts w:ascii="Calibri Light" w:hAnsi="Calibri Light" w:cs="Calibri Light"/>
        <w:b/>
        <w:bCs/>
      </w:rPr>
    </w:pPr>
    <w:r>
      <w:rPr>
        <w:noProof/>
        <w:lang w:eastAsia="en-GB"/>
      </w:rPr>
      <w:drawing>
        <wp:inline distT="0" distB="0" distL="0" distR="0" wp14:anchorId="420F11BD" wp14:editId="323C44FC">
          <wp:extent cx="2066925" cy="733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733425"/>
                  </a:xfrm>
                  <a:prstGeom prst="rect">
                    <a:avLst/>
                  </a:prstGeom>
                  <a:noFill/>
                  <a:ln>
                    <a:noFill/>
                  </a:ln>
                </pic:spPr>
              </pic:pic>
            </a:graphicData>
          </a:graphic>
        </wp:inline>
      </w:drawing>
    </w:r>
  </w:p>
  <w:p w14:paraId="7AB7696A" w14:textId="24EC89D8" w:rsidR="004A4F0C" w:rsidRDefault="004A4F0C">
    <w:pPr>
      <w:pStyle w:val="Header"/>
    </w:pPr>
  </w:p>
  <w:p w14:paraId="0647B2E0" w14:textId="67170F6B" w:rsidR="00BC50D8" w:rsidRDefault="00BC50D8" w:rsidP="00F07EC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F4A3A"/>
    <w:multiLevelType w:val="multilevel"/>
    <w:tmpl w:val="9E02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542A8E"/>
    <w:multiLevelType w:val="multilevel"/>
    <w:tmpl w:val="7EC6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163154"/>
    <w:multiLevelType w:val="multilevel"/>
    <w:tmpl w:val="2ED04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500C88"/>
    <w:multiLevelType w:val="multilevel"/>
    <w:tmpl w:val="D500EF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C135800"/>
    <w:multiLevelType w:val="hybridMultilevel"/>
    <w:tmpl w:val="8B662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5C3254"/>
    <w:multiLevelType w:val="hybridMultilevel"/>
    <w:tmpl w:val="71A0A868"/>
    <w:lvl w:ilvl="0" w:tplc="CAD25A2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2211C1"/>
    <w:multiLevelType w:val="hybridMultilevel"/>
    <w:tmpl w:val="6372A2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865646"/>
    <w:multiLevelType w:val="multilevel"/>
    <w:tmpl w:val="0BAC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C74653"/>
    <w:multiLevelType w:val="hybridMultilevel"/>
    <w:tmpl w:val="57023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2F525F"/>
    <w:multiLevelType w:val="hybridMultilevel"/>
    <w:tmpl w:val="8F72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1"/>
  </w:num>
  <w:num w:numId="4">
    <w:abstractNumId w:val="5"/>
  </w:num>
  <w:num w:numId="5">
    <w:abstractNumId w:val="10"/>
  </w:num>
  <w:num w:numId="6">
    <w:abstractNumId w:val="16"/>
  </w:num>
  <w:num w:numId="7">
    <w:abstractNumId w:val="4"/>
  </w:num>
  <w:num w:numId="8">
    <w:abstractNumId w:val="15"/>
  </w:num>
  <w:num w:numId="9">
    <w:abstractNumId w:val="12"/>
  </w:num>
  <w:num w:numId="10">
    <w:abstractNumId w:val="8"/>
  </w:num>
  <w:num w:numId="11">
    <w:abstractNumId w:val="6"/>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B41"/>
    <w:rsid w:val="00031D32"/>
    <w:rsid w:val="00054535"/>
    <w:rsid w:val="000559D2"/>
    <w:rsid w:val="00070977"/>
    <w:rsid w:val="00075938"/>
    <w:rsid w:val="000B1FBD"/>
    <w:rsid w:val="000B4F9E"/>
    <w:rsid w:val="000C022F"/>
    <w:rsid w:val="000C1122"/>
    <w:rsid w:val="000D063B"/>
    <w:rsid w:val="000D0ADB"/>
    <w:rsid w:val="0012209A"/>
    <w:rsid w:val="00125E31"/>
    <w:rsid w:val="0016008F"/>
    <w:rsid w:val="00196EFB"/>
    <w:rsid w:val="001B38AE"/>
    <w:rsid w:val="001C176E"/>
    <w:rsid w:val="001F5522"/>
    <w:rsid w:val="00250E21"/>
    <w:rsid w:val="00254F48"/>
    <w:rsid w:val="002758F4"/>
    <w:rsid w:val="00296933"/>
    <w:rsid w:val="002B05A9"/>
    <w:rsid w:val="002F2E2E"/>
    <w:rsid w:val="0033147B"/>
    <w:rsid w:val="0036496C"/>
    <w:rsid w:val="00374DFC"/>
    <w:rsid w:val="00376A3F"/>
    <w:rsid w:val="003774A3"/>
    <w:rsid w:val="00380AF8"/>
    <w:rsid w:val="003A4D37"/>
    <w:rsid w:val="003A79D5"/>
    <w:rsid w:val="003B3436"/>
    <w:rsid w:val="003B4E54"/>
    <w:rsid w:val="003D2DA9"/>
    <w:rsid w:val="00411C0C"/>
    <w:rsid w:val="00420D53"/>
    <w:rsid w:val="00466A4F"/>
    <w:rsid w:val="00491F73"/>
    <w:rsid w:val="004A4F0C"/>
    <w:rsid w:val="004C3AAC"/>
    <w:rsid w:val="004C658D"/>
    <w:rsid w:val="004F3B41"/>
    <w:rsid w:val="004F57B8"/>
    <w:rsid w:val="004F7731"/>
    <w:rsid w:val="00512E6A"/>
    <w:rsid w:val="0053543D"/>
    <w:rsid w:val="005378B8"/>
    <w:rsid w:val="00572456"/>
    <w:rsid w:val="00581B5F"/>
    <w:rsid w:val="005B4A31"/>
    <w:rsid w:val="005C12D6"/>
    <w:rsid w:val="005D5956"/>
    <w:rsid w:val="0061658B"/>
    <w:rsid w:val="006317AE"/>
    <w:rsid w:val="006319B1"/>
    <w:rsid w:val="006324ED"/>
    <w:rsid w:val="006328B5"/>
    <w:rsid w:val="00652657"/>
    <w:rsid w:val="0068088A"/>
    <w:rsid w:val="006A3B03"/>
    <w:rsid w:val="006C597C"/>
    <w:rsid w:val="006D0B3F"/>
    <w:rsid w:val="006D24A0"/>
    <w:rsid w:val="006D63D4"/>
    <w:rsid w:val="006F320C"/>
    <w:rsid w:val="00703C18"/>
    <w:rsid w:val="007265D5"/>
    <w:rsid w:val="00732133"/>
    <w:rsid w:val="00742FB9"/>
    <w:rsid w:val="00760EF7"/>
    <w:rsid w:val="00767AE0"/>
    <w:rsid w:val="007A555F"/>
    <w:rsid w:val="007D0FB5"/>
    <w:rsid w:val="007D6078"/>
    <w:rsid w:val="00807DA7"/>
    <w:rsid w:val="008111C5"/>
    <w:rsid w:val="0081508E"/>
    <w:rsid w:val="00832B9F"/>
    <w:rsid w:val="00834B6F"/>
    <w:rsid w:val="00856678"/>
    <w:rsid w:val="00873BBB"/>
    <w:rsid w:val="0087607D"/>
    <w:rsid w:val="00880622"/>
    <w:rsid w:val="00891273"/>
    <w:rsid w:val="008973B1"/>
    <w:rsid w:val="008A0658"/>
    <w:rsid w:val="008B1236"/>
    <w:rsid w:val="008B203B"/>
    <w:rsid w:val="008D3D82"/>
    <w:rsid w:val="008F375A"/>
    <w:rsid w:val="00902769"/>
    <w:rsid w:val="00941259"/>
    <w:rsid w:val="00944040"/>
    <w:rsid w:val="00954E04"/>
    <w:rsid w:val="00954EDA"/>
    <w:rsid w:val="00975570"/>
    <w:rsid w:val="0099393D"/>
    <w:rsid w:val="009E079A"/>
    <w:rsid w:val="009E3115"/>
    <w:rsid w:val="009E638D"/>
    <w:rsid w:val="00A126AF"/>
    <w:rsid w:val="00A43911"/>
    <w:rsid w:val="00AA0BD9"/>
    <w:rsid w:val="00AA1834"/>
    <w:rsid w:val="00AA2EE5"/>
    <w:rsid w:val="00AA53E1"/>
    <w:rsid w:val="00AC56E0"/>
    <w:rsid w:val="00AD412F"/>
    <w:rsid w:val="00AE199B"/>
    <w:rsid w:val="00AE6C65"/>
    <w:rsid w:val="00AE6F95"/>
    <w:rsid w:val="00B15684"/>
    <w:rsid w:val="00B43102"/>
    <w:rsid w:val="00B5292B"/>
    <w:rsid w:val="00B97912"/>
    <w:rsid w:val="00BB2FC9"/>
    <w:rsid w:val="00BB7935"/>
    <w:rsid w:val="00BC50D8"/>
    <w:rsid w:val="00C058D2"/>
    <w:rsid w:val="00C13251"/>
    <w:rsid w:val="00C1555E"/>
    <w:rsid w:val="00C465F6"/>
    <w:rsid w:val="00C761F4"/>
    <w:rsid w:val="00C8563C"/>
    <w:rsid w:val="00C9513D"/>
    <w:rsid w:val="00CE7BEB"/>
    <w:rsid w:val="00CF58A3"/>
    <w:rsid w:val="00D1039F"/>
    <w:rsid w:val="00D10832"/>
    <w:rsid w:val="00D11933"/>
    <w:rsid w:val="00D17811"/>
    <w:rsid w:val="00D44587"/>
    <w:rsid w:val="00D53DB7"/>
    <w:rsid w:val="00D608F7"/>
    <w:rsid w:val="00D700FB"/>
    <w:rsid w:val="00D72537"/>
    <w:rsid w:val="00DA41FE"/>
    <w:rsid w:val="00DC294A"/>
    <w:rsid w:val="00DE6928"/>
    <w:rsid w:val="00DF059C"/>
    <w:rsid w:val="00E12637"/>
    <w:rsid w:val="00E1332B"/>
    <w:rsid w:val="00E26A8A"/>
    <w:rsid w:val="00E476C3"/>
    <w:rsid w:val="00E70EFA"/>
    <w:rsid w:val="00E71340"/>
    <w:rsid w:val="00E80A35"/>
    <w:rsid w:val="00E83CDA"/>
    <w:rsid w:val="00E86F49"/>
    <w:rsid w:val="00E94B61"/>
    <w:rsid w:val="00EE2824"/>
    <w:rsid w:val="00EF4690"/>
    <w:rsid w:val="00F05CC2"/>
    <w:rsid w:val="00F07ECC"/>
    <w:rsid w:val="00F33E75"/>
    <w:rsid w:val="00F56F7E"/>
    <w:rsid w:val="00F57EFA"/>
    <w:rsid w:val="00F95036"/>
    <w:rsid w:val="00FB0D05"/>
    <w:rsid w:val="00FC31C9"/>
    <w:rsid w:val="00FD485C"/>
    <w:rsid w:val="00FD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2042"/>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basedOn w:val="Normal"/>
    <w:uiPriority w:val="34"/>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customStyle="1" w:styleId="UnresolvedMention1">
    <w:name w:val="Unresolved Mention1"/>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paragraph" w:styleId="Revision">
    <w:name w:val="Revision"/>
    <w:hidden/>
    <w:uiPriority w:val="99"/>
    <w:semiHidden/>
    <w:rsid w:val="00F56F7E"/>
    <w:pPr>
      <w:spacing w:after="0" w:line="240" w:lineRule="auto"/>
    </w:pPr>
  </w:style>
  <w:style w:type="character" w:customStyle="1" w:styleId="UnresolvedMention2">
    <w:name w:val="Unresolved Mention2"/>
    <w:basedOn w:val="DefaultParagraphFont"/>
    <w:uiPriority w:val="99"/>
    <w:semiHidden/>
    <w:unhideWhenUsed/>
    <w:rsid w:val="00420D53"/>
    <w:rPr>
      <w:color w:val="605E5C"/>
      <w:shd w:val="clear" w:color="auto" w:fill="E1DFDD"/>
    </w:rPr>
  </w:style>
  <w:style w:type="character" w:customStyle="1" w:styleId="NoSpacingChar">
    <w:name w:val="No Spacing Char"/>
    <w:basedOn w:val="DefaultParagraphFont"/>
    <w:link w:val="NoSpacing"/>
    <w:uiPriority w:val="1"/>
    <w:locked/>
    <w:rsid w:val="0068088A"/>
  </w:style>
  <w:style w:type="paragraph" w:customStyle="1" w:styleId="Sign-offdetails">
    <w:name w:val="Sign-off details"/>
    <w:basedOn w:val="Normal"/>
    <w:uiPriority w:val="8"/>
    <w:qFormat/>
    <w:rsid w:val="0068088A"/>
    <w:pPr>
      <w:spacing w:after="0" w:line="240" w:lineRule="exact"/>
      <w:ind w:right="284"/>
    </w:pPr>
    <w:rPr>
      <w:color w:val="4F81BD" w:themeColor="accent1"/>
      <w:sz w:val="20"/>
      <w:szCs w:val="24"/>
    </w:rPr>
  </w:style>
  <w:style w:type="paragraph" w:customStyle="1" w:styleId="Default">
    <w:name w:val="Default"/>
    <w:basedOn w:val="Normal"/>
    <w:rsid w:val="0068088A"/>
    <w:pPr>
      <w:autoSpaceDE w:val="0"/>
      <w:autoSpaceDN w:val="0"/>
      <w:spacing w:after="0" w:line="240" w:lineRule="auto"/>
    </w:pPr>
    <w:rPr>
      <w:rFonts w:ascii="Calibri" w:hAnsi="Calibri" w:cs="Calibri"/>
      <w:color w:val="000000"/>
      <w:sz w:val="24"/>
      <w:szCs w:val="24"/>
      <w:lang w:eastAsia="en-GB"/>
    </w:rPr>
  </w:style>
  <w:style w:type="character" w:customStyle="1" w:styleId="textcorrect">
    <w:name w:val="text correct"/>
    <w:basedOn w:val="DefaultParagraphFont"/>
    <w:uiPriority w:val="1"/>
    <w:qFormat/>
    <w:rsid w:val="0068088A"/>
    <w:rPr>
      <w:rFonts w:ascii="Calibri" w:hAnsi="Calibri" w:cs="Calibri" w:hint="default"/>
      <w:color w:val="262626"/>
    </w:rPr>
  </w:style>
  <w:style w:type="character" w:customStyle="1" w:styleId="UnresolvedMention3">
    <w:name w:val="Unresolved Mention3"/>
    <w:basedOn w:val="DefaultParagraphFont"/>
    <w:uiPriority w:val="99"/>
    <w:semiHidden/>
    <w:unhideWhenUsed/>
    <w:rsid w:val="0081508E"/>
    <w:rPr>
      <w:color w:val="605E5C"/>
      <w:shd w:val="clear" w:color="auto" w:fill="E1DFDD"/>
    </w:rPr>
  </w:style>
  <w:style w:type="character" w:styleId="Strong">
    <w:name w:val="Strong"/>
    <w:basedOn w:val="DefaultParagraphFont"/>
    <w:uiPriority w:val="22"/>
    <w:qFormat/>
    <w:rsid w:val="004F57B8"/>
    <w:rPr>
      <w:b/>
      <w:bCs/>
    </w:rPr>
  </w:style>
  <w:style w:type="paragraph" w:customStyle="1" w:styleId="paragraph">
    <w:name w:val="paragraph"/>
    <w:basedOn w:val="Normal"/>
    <w:rsid w:val="006D0B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0B3F"/>
  </w:style>
  <w:style w:type="character" w:customStyle="1" w:styleId="eop">
    <w:name w:val="eop"/>
    <w:basedOn w:val="DefaultParagraphFont"/>
    <w:rsid w:val="006D0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1913">
      <w:bodyDiv w:val="1"/>
      <w:marLeft w:val="0"/>
      <w:marRight w:val="0"/>
      <w:marTop w:val="0"/>
      <w:marBottom w:val="0"/>
      <w:divBdr>
        <w:top w:val="none" w:sz="0" w:space="0" w:color="auto"/>
        <w:left w:val="none" w:sz="0" w:space="0" w:color="auto"/>
        <w:bottom w:val="none" w:sz="0" w:space="0" w:color="auto"/>
        <w:right w:val="none" w:sz="0" w:space="0" w:color="auto"/>
      </w:divBdr>
    </w:div>
    <w:div w:id="95904970">
      <w:bodyDiv w:val="1"/>
      <w:marLeft w:val="0"/>
      <w:marRight w:val="0"/>
      <w:marTop w:val="0"/>
      <w:marBottom w:val="0"/>
      <w:divBdr>
        <w:top w:val="none" w:sz="0" w:space="0" w:color="auto"/>
        <w:left w:val="none" w:sz="0" w:space="0" w:color="auto"/>
        <w:bottom w:val="none" w:sz="0" w:space="0" w:color="auto"/>
        <w:right w:val="none" w:sz="0" w:space="0" w:color="auto"/>
      </w:divBdr>
    </w:div>
    <w:div w:id="128282728">
      <w:bodyDiv w:val="1"/>
      <w:marLeft w:val="0"/>
      <w:marRight w:val="0"/>
      <w:marTop w:val="0"/>
      <w:marBottom w:val="0"/>
      <w:divBdr>
        <w:top w:val="none" w:sz="0" w:space="0" w:color="auto"/>
        <w:left w:val="none" w:sz="0" w:space="0" w:color="auto"/>
        <w:bottom w:val="none" w:sz="0" w:space="0" w:color="auto"/>
        <w:right w:val="none" w:sz="0" w:space="0" w:color="auto"/>
      </w:divBdr>
    </w:div>
    <w:div w:id="406803628">
      <w:bodyDiv w:val="1"/>
      <w:marLeft w:val="0"/>
      <w:marRight w:val="0"/>
      <w:marTop w:val="0"/>
      <w:marBottom w:val="0"/>
      <w:divBdr>
        <w:top w:val="none" w:sz="0" w:space="0" w:color="auto"/>
        <w:left w:val="none" w:sz="0" w:space="0" w:color="auto"/>
        <w:bottom w:val="none" w:sz="0" w:space="0" w:color="auto"/>
        <w:right w:val="none" w:sz="0" w:space="0" w:color="auto"/>
      </w:divBdr>
      <w:divsChild>
        <w:div w:id="504518585">
          <w:marLeft w:val="0"/>
          <w:marRight w:val="0"/>
          <w:marTop w:val="0"/>
          <w:marBottom w:val="0"/>
          <w:divBdr>
            <w:top w:val="none" w:sz="0" w:space="0" w:color="auto"/>
            <w:left w:val="none" w:sz="0" w:space="0" w:color="auto"/>
            <w:bottom w:val="none" w:sz="0" w:space="0" w:color="auto"/>
            <w:right w:val="none" w:sz="0" w:space="0" w:color="auto"/>
          </w:divBdr>
          <w:divsChild>
            <w:div w:id="859465472">
              <w:marLeft w:val="0"/>
              <w:marRight w:val="0"/>
              <w:marTop w:val="0"/>
              <w:marBottom w:val="0"/>
              <w:divBdr>
                <w:top w:val="none" w:sz="0" w:space="0" w:color="auto"/>
                <w:left w:val="none" w:sz="0" w:space="0" w:color="auto"/>
                <w:bottom w:val="none" w:sz="0" w:space="0" w:color="auto"/>
                <w:right w:val="none" w:sz="0" w:space="0" w:color="auto"/>
              </w:divBdr>
            </w:div>
          </w:divsChild>
        </w:div>
        <w:div w:id="1223369407">
          <w:marLeft w:val="0"/>
          <w:marRight w:val="0"/>
          <w:marTop w:val="0"/>
          <w:marBottom w:val="0"/>
          <w:divBdr>
            <w:top w:val="none" w:sz="0" w:space="0" w:color="auto"/>
            <w:left w:val="none" w:sz="0" w:space="0" w:color="auto"/>
            <w:bottom w:val="none" w:sz="0" w:space="0" w:color="auto"/>
            <w:right w:val="none" w:sz="0" w:space="0" w:color="auto"/>
          </w:divBdr>
          <w:divsChild>
            <w:div w:id="19665890">
              <w:marLeft w:val="0"/>
              <w:marRight w:val="0"/>
              <w:marTop w:val="0"/>
              <w:marBottom w:val="0"/>
              <w:divBdr>
                <w:top w:val="none" w:sz="0" w:space="0" w:color="auto"/>
                <w:left w:val="none" w:sz="0" w:space="0" w:color="auto"/>
                <w:bottom w:val="none" w:sz="0" w:space="0" w:color="auto"/>
                <w:right w:val="none" w:sz="0" w:space="0" w:color="auto"/>
              </w:divBdr>
            </w:div>
            <w:div w:id="1227182972">
              <w:marLeft w:val="0"/>
              <w:marRight w:val="0"/>
              <w:marTop w:val="0"/>
              <w:marBottom w:val="0"/>
              <w:divBdr>
                <w:top w:val="none" w:sz="0" w:space="0" w:color="auto"/>
                <w:left w:val="none" w:sz="0" w:space="0" w:color="auto"/>
                <w:bottom w:val="none" w:sz="0" w:space="0" w:color="auto"/>
                <w:right w:val="none" w:sz="0" w:space="0" w:color="auto"/>
              </w:divBdr>
            </w:div>
            <w:div w:id="1522936243">
              <w:marLeft w:val="0"/>
              <w:marRight w:val="0"/>
              <w:marTop w:val="0"/>
              <w:marBottom w:val="0"/>
              <w:divBdr>
                <w:top w:val="none" w:sz="0" w:space="0" w:color="auto"/>
                <w:left w:val="none" w:sz="0" w:space="0" w:color="auto"/>
                <w:bottom w:val="none" w:sz="0" w:space="0" w:color="auto"/>
                <w:right w:val="none" w:sz="0" w:space="0" w:color="auto"/>
              </w:divBdr>
            </w:div>
            <w:div w:id="1158498850">
              <w:marLeft w:val="0"/>
              <w:marRight w:val="0"/>
              <w:marTop w:val="0"/>
              <w:marBottom w:val="0"/>
              <w:divBdr>
                <w:top w:val="none" w:sz="0" w:space="0" w:color="auto"/>
                <w:left w:val="none" w:sz="0" w:space="0" w:color="auto"/>
                <w:bottom w:val="none" w:sz="0" w:space="0" w:color="auto"/>
                <w:right w:val="none" w:sz="0" w:space="0" w:color="auto"/>
              </w:divBdr>
            </w:div>
            <w:div w:id="1474759049">
              <w:marLeft w:val="0"/>
              <w:marRight w:val="0"/>
              <w:marTop w:val="0"/>
              <w:marBottom w:val="0"/>
              <w:divBdr>
                <w:top w:val="none" w:sz="0" w:space="0" w:color="auto"/>
                <w:left w:val="none" w:sz="0" w:space="0" w:color="auto"/>
                <w:bottom w:val="none" w:sz="0" w:space="0" w:color="auto"/>
                <w:right w:val="none" w:sz="0" w:space="0" w:color="auto"/>
              </w:divBdr>
            </w:div>
            <w:div w:id="131406753">
              <w:marLeft w:val="0"/>
              <w:marRight w:val="0"/>
              <w:marTop w:val="0"/>
              <w:marBottom w:val="0"/>
              <w:divBdr>
                <w:top w:val="none" w:sz="0" w:space="0" w:color="auto"/>
                <w:left w:val="none" w:sz="0" w:space="0" w:color="auto"/>
                <w:bottom w:val="none" w:sz="0" w:space="0" w:color="auto"/>
                <w:right w:val="none" w:sz="0" w:space="0" w:color="auto"/>
              </w:divBdr>
            </w:div>
            <w:div w:id="1841459227">
              <w:marLeft w:val="0"/>
              <w:marRight w:val="0"/>
              <w:marTop w:val="0"/>
              <w:marBottom w:val="0"/>
              <w:divBdr>
                <w:top w:val="none" w:sz="0" w:space="0" w:color="auto"/>
                <w:left w:val="none" w:sz="0" w:space="0" w:color="auto"/>
                <w:bottom w:val="none" w:sz="0" w:space="0" w:color="auto"/>
                <w:right w:val="none" w:sz="0" w:space="0" w:color="auto"/>
              </w:divBdr>
            </w:div>
            <w:div w:id="1618561669">
              <w:marLeft w:val="0"/>
              <w:marRight w:val="0"/>
              <w:marTop w:val="0"/>
              <w:marBottom w:val="0"/>
              <w:divBdr>
                <w:top w:val="none" w:sz="0" w:space="0" w:color="auto"/>
                <w:left w:val="none" w:sz="0" w:space="0" w:color="auto"/>
                <w:bottom w:val="none" w:sz="0" w:space="0" w:color="auto"/>
                <w:right w:val="none" w:sz="0" w:space="0" w:color="auto"/>
              </w:divBdr>
            </w:div>
            <w:div w:id="173115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054863">
      <w:bodyDiv w:val="1"/>
      <w:marLeft w:val="0"/>
      <w:marRight w:val="0"/>
      <w:marTop w:val="0"/>
      <w:marBottom w:val="0"/>
      <w:divBdr>
        <w:top w:val="none" w:sz="0" w:space="0" w:color="auto"/>
        <w:left w:val="none" w:sz="0" w:space="0" w:color="auto"/>
        <w:bottom w:val="none" w:sz="0" w:space="0" w:color="auto"/>
        <w:right w:val="none" w:sz="0" w:space="0" w:color="auto"/>
      </w:divBdr>
      <w:divsChild>
        <w:div w:id="1999190056">
          <w:marLeft w:val="0"/>
          <w:marRight w:val="0"/>
          <w:marTop w:val="0"/>
          <w:marBottom w:val="0"/>
          <w:divBdr>
            <w:top w:val="none" w:sz="0" w:space="0" w:color="auto"/>
            <w:left w:val="none" w:sz="0" w:space="0" w:color="auto"/>
            <w:bottom w:val="none" w:sz="0" w:space="0" w:color="auto"/>
            <w:right w:val="none" w:sz="0" w:space="0" w:color="auto"/>
          </w:divBdr>
          <w:divsChild>
            <w:div w:id="427967069">
              <w:marLeft w:val="0"/>
              <w:marRight w:val="0"/>
              <w:marTop w:val="0"/>
              <w:marBottom w:val="0"/>
              <w:divBdr>
                <w:top w:val="none" w:sz="0" w:space="0" w:color="auto"/>
                <w:left w:val="none" w:sz="0" w:space="0" w:color="auto"/>
                <w:bottom w:val="none" w:sz="0" w:space="0" w:color="auto"/>
                <w:right w:val="none" w:sz="0" w:space="0" w:color="auto"/>
              </w:divBdr>
            </w:div>
          </w:divsChild>
        </w:div>
        <w:div w:id="1287199999">
          <w:marLeft w:val="0"/>
          <w:marRight w:val="0"/>
          <w:marTop w:val="0"/>
          <w:marBottom w:val="0"/>
          <w:divBdr>
            <w:top w:val="none" w:sz="0" w:space="0" w:color="auto"/>
            <w:left w:val="none" w:sz="0" w:space="0" w:color="auto"/>
            <w:bottom w:val="none" w:sz="0" w:space="0" w:color="auto"/>
            <w:right w:val="none" w:sz="0" w:space="0" w:color="auto"/>
          </w:divBdr>
          <w:divsChild>
            <w:div w:id="2030063769">
              <w:marLeft w:val="0"/>
              <w:marRight w:val="0"/>
              <w:marTop w:val="0"/>
              <w:marBottom w:val="0"/>
              <w:divBdr>
                <w:top w:val="none" w:sz="0" w:space="0" w:color="auto"/>
                <w:left w:val="none" w:sz="0" w:space="0" w:color="auto"/>
                <w:bottom w:val="none" w:sz="0" w:space="0" w:color="auto"/>
                <w:right w:val="none" w:sz="0" w:space="0" w:color="auto"/>
              </w:divBdr>
            </w:div>
            <w:div w:id="602300912">
              <w:marLeft w:val="0"/>
              <w:marRight w:val="0"/>
              <w:marTop w:val="0"/>
              <w:marBottom w:val="0"/>
              <w:divBdr>
                <w:top w:val="none" w:sz="0" w:space="0" w:color="auto"/>
                <w:left w:val="none" w:sz="0" w:space="0" w:color="auto"/>
                <w:bottom w:val="none" w:sz="0" w:space="0" w:color="auto"/>
                <w:right w:val="none" w:sz="0" w:space="0" w:color="auto"/>
              </w:divBdr>
            </w:div>
            <w:div w:id="1810441930">
              <w:marLeft w:val="0"/>
              <w:marRight w:val="0"/>
              <w:marTop w:val="0"/>
              <w:marBottom w:val="0"/>
              <w:divBdr>
                <w:top w:val="none" w:sz="0" w:space="0" w:color="auto"/>
                <w:left w:val="none" w:sz="0" w:space="0" w:color="auto"/>
                <w:bottom w:val="none" w:sz="0" w:space="0" w:color="auto"/>
                <w:right w:val="none" w:sz="0" w:space="0" w:color="auto"/>
              </w:divBdr>
            </w:div>
            <w:div w:id="511070496">
              <w:marLeft w:val="0"/>
              <w:marRight w:val="0"/>
              <w:marTop w:val="0"/>
              <w:marBottom w:val="0"/>
              <w:divBdr>
                <w:top w:val="none" w:sz="0" w:space="0" w:color="auto"/>
                <w:left w:val="none" w:sz="0" w:space="0" w:color="auto"/>
                <w:bottom w:val="none" w:sz="0" w:space="0" w:color="auto"/>
                <w:right w:val="none" w:sz="0" w:space="0" w:color="auto"/>
              </w:divBdr>
            </w:div>
            <w:div w:id="497118164">
              <w:marLeft w:val="0"/>
              <w:marRight w:val="0"/>
              <w:marTop w:val="0"/>
              <w:marBottom w:val="0"/>
              <w:divBdr>
                <w:top w:val="none" w:sz="0" w:space="0" w:color="auto"/>
                <w:left w:val="none" w:sz="0" w:space="0" w:color="auto"/>
                <w:bottom w:val="none" w:sz="0" w:space="0" w:color="auto"/>
                <w:right w:val="none" w:sz="0" w:space="0" w:color="auto"/>
              </w:divBdr>
            </w:div>
            <w:div w:id="1845245121">
              <w:marLeft w:val="0"/>
              <w:marRight w:val="0"/>
              <w:marTop w:val="0"/>
              <w:marBottom w:val="0"/>
              <w:divBdr>
                <w:top w:val="none" w:sz="0" w:space="0" w:color="auto"/>
                <w:left w:val="none" w:sz="0" w:space="0" w:color="auto"/>
                <w:bottom w:val="none" w:sz="0" w:space="0" w:color="auto"/>
                <w:right w:val="none" w:sz="0" w:space="0" w:color="auto"/>
              </w:divBdr>
            </w:div>
            <w:div w:id="1817213600">
              <w:marLeft w:val="0"/>
              <w:marRight w:val="0"/>
              <w:marTop w:val="0"/>
              <w:marBottom w:val="0"/>
              <w:divBdr>
                <w:top w:val="none" w:sz="0" w:space="0" w:color="auto"/>
                <w:left w:val="none" w:sz="0" w:space="0" w:color="auto"/>
                <w:bottom w:val="none" w:sz="0" w:space="0" w:color="auto"/>
                <w:right w:val="none" w:sz="0" w:space="0" w:color="auto"/>
              </w:divBdr>
            </w:div>
            <w:div w:id="186871091">
              <w:marLeft w:val="0"/>
              <w:marRight w:val="0"/>
              <w:marTop w:val="0"/>
              <w:marBottom w:val="0"/>
              <w:divBdr>
                <w:top w:val="none" w:sz="0" w:space="0" w:color="auto"/>
                <w:left w:val="none" w:sz="0" w:space="0" w:color="auto"/>
                <w:bottom w:val="none" w:sz="0" w:space="0" w:color="auto"/>
                <w:right w:val="none" w:sz="0" w:space="0" w:color="auto"/>
              </w:divBdr>
            </w:div>
            <w:div w:id="160249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8339">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394430826">
      <w:bodyDiv w:val="1"/>
      <w:marLeft w:val="0"/>
      <w:marRight w:val="0"/>
      <w:marTop w:val="0"/>
      <w:marBottom w:val="0"/>
      <w:divBdr>
        <w:top w:val="none" w:sz="0" w:space="0" w:color="auto"/>
        <w:left w:val="none" w:sz="0" w:space="0" w:color="auto"/>
        <w:bottom w:val="none" w:sz="0" w:space="0" w:color="auto"/>
        <w:right w:val="none" w:sz="0" w:space="0" w:color="auto"/>
      </w:divBdr>
    </w:div>
    <w:div w:id="1605570263">
      <w:bodyDiv w:val="1"/>
      <w:marLeft w:val="0"/>
      <w:marRight w:val="0"/>
      <w:marTop w:val="0"/>
      <w:marBottom w:val="0"/>
      <w:divBdr>
        <w:top w:val="none" w:sz="0" w:space="0" w:color="auto"/>
        <w:left w:val="none" w:sz="0" w:space="0" w:color="auto"/>
        <w:bottom w:val="none" w:sz="0" w:space="0" w:color="auto"/>
        <w:right w:val="none" w:sz="0" w:space="0" w:color="auto"/>
      </w:divBdr>
    </w:div>
    <w:div w:id="192225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manage-your-choice/" TargetMode="External"/><Relationship Id="rId13" Type="http://schemas.openxmlformats.org/officeDocument/2006/relationships/hyperlink" Target="https://digital.nhs.uk/about-nhs-digital/corporate-information-and-documents/directions-and-data-provision-notices/data-provision-notices-dpns/cardiovascular-disease-prevention-audit" TargetMode="External"/><Relationship Id="rId18" Type="http://schemas.openxmlformats.org/officeDocument/2006/relationships/hyperlink" Target="https://digital.nhs.uk/data-and-information/keeping-data-safe-and-benefitting-the-public/gdpr/gdpr-register/gp-connec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igital.nhs.uk/about-nhs-digital/corporate-information-and-documents/directions-and-data-provision-notices/data-provision-notices-dpns/covid-19-at-risk-patients-data-provision-notice" TargetMode="External"/><Relationship Id="rId17" Type="http://schemas.openxmlformats.org/officeDocument/2006/relationships/hyperlink" Target="mailto:enquiries@nhsdigital.nhs.uk" TargetMode="External"/><Relationship Id="rId2" Type="http://schemas.openxmlformats.org/officeDocument/2006/relationships/numbering" Target="numbering.xml"/><Relationship Id="rId16" Type="http://schemas.openxmlformats.org/officeDocument/2006/relationships/hyperlink" Target="https://gbr01.safelinks.protection.outlook.com/?url=https%3A%2F%2Fdigital.nhs.uk%2Fabout-nhs-digital%2Fcorporate-information-and-documents%2Fdirections-and-data-provision-notices%2Fdata-provision-notices-dpns%2Fnational-obesity-audit%3F_cldee%3DMTwqTidD6GQfIUy1RoyIAa-PVa1wntrwim2UURsv-ZqlFQ8QJr4WWoWSwm9kKfGQJQGlt3tFOclBv0ElImRPLA%26recipientid%3Dlead-06d96b2b497eee1181790022481b54df-b15fddd95abc4713a5585bcb5b5d5581%26esid%3D43a10bae-8b0e-ee11-8f6e-002248c87a5b&amp;data=05%7C01%7Cjane.dejong%40nhs.net%7Cca3bf0c144d9407a5e9a08dbe41d550a%7C37c354b285b047f5b22207b48d774ee3%7C0%7C0%7C638354586845075874%7CUnknown%7CTWFpbGZsb3d8eyJWIjoiMC4wLjAwMDAiLCJQIjoiV2luMzIiLCJBTiI6Ik1haWwiLCJXVCI6Mn0%3D%7C3000%7C%7C%7C&amp;sdata=3ZhplbxQzZtZZZ%2BTLFEM6Iww6GttOxW2cJ8m8WIFz%2FA%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qc.org.uk/about-us/our-policies/privacy-statement" TargetMode="External"/><Relationship Id="rId5" Type="http://schemas.openxmlformats.org/officeDocument/2006/relationships/webSettings" Target="webSettings.xml"/><Relationship Id="rId15" Type="http://schemas.openxmlformats.org/officeDocument/2006/relationships/hyperlink" Target="mailto:enquiries@nhsdigital.nhs.uk" TargetMode="External"/><Relationship Id="rId10"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gital.nhs.uk/services/summary-care-records-scr/scr-patient-consent-preference-form" TargetMode="External"/><Relationship Id="rId14"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BCFFE-8B09-408D-BB14-75C1D0BA2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5668</Words>
  <Characters>32311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Lowes Joanne (Victoria Road Surgery)</cp:lastModifiedBy>
  <cp:revision>5</cp:revision>
  <dcterms:created xsi:type="dcterms:W3CDTF">2025-01-29T15:36:00Z</dcterms:created>
  <dcterms:modified xsi:type="dcterms:W3CDTF">2025-01-29T15:50:00Z</dcterms:modified>
</cp:coreProperties>
</file>